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10" w:type="dxa"/>
        <w:tblLayout w:type="fixed"/>
        <w:tblCellMar>
          <w:left w:w="0" w:type="dxa"/>
          <w:right w:w="0" w:type="dxa"/>
        </w:tblCellMar>
        <w:tblLook w:val="01E0" w:firstRow="1" w:lastRow="1" w:firstColumn="1" w:lastColumn="1" w:noHBand="0" w:noVBand="0"/>
      </w:tblPr>
      <w:tblGrid>
        <w:gridCol w:w="3536"/>
        <w:gridCol w:w="5555"/>
      </w:tblGrid>
      <w:tr w:rsidR="009E2C12">
        <w:trPr>
          <w:trHeight w:hRule="exact" w:val="868"/>
        </w:trPr>
        <w:tc>
          <w:tcPr>
            <w:tcW w:w="3536" w:type="dxa"/>
            <w:tcBorders>
              <w:top w:val="nil"/>
              <w:left w:val="nil"/>
              <w:bottom w:val="nil"/>
              <w:right w:val="nil"/>
            </w:tcBorders>
          </w:tcPr>
          <w:p w:rsidR="009E2C12" w:rsidRDefault="00D97CBA">
            <w:pPr>
              <w:pStyle w:val="TableParagraph"/>
              <w:spacing w:line="245" w:lineRule="exact"/>
              <w:ind w:left="181" w:right="172"/>
              <w:jc w:val="cente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bCs/>
                <w:sz w:val="24"/>
                <w:szCs w:val="24"/>
              </w:rPr>
              <w:t>ỦY BAN NHÂN</w:t>
            </w:r>
            <w:r>
              <w:rPr>
                <w:rFonts w:ascii="Times New Roman" w:eastAsia="Times New Roman" w:hAnsi="Times New Roman" w:cs="Times New Roman"/>
                <w:b/>
                <w:bCs/>
                <w:spacing w:val="-3"/>
                <w:sz w:val="24"/>
                <w:szCs w:val="24"/>
              </w:rPr>
              <w:t xml:space="preserve"> </w:t>
            </w:r>
            <w:r>
              <w:rPr>
                <w:rFonts w:ascii="Times New Roman" w:eastAsia="Times New Roman" w:hAnsi="Times New Roman" w:cs="Times New Roman"/>
                <w:b/>
                <w:bCs/>
                <w:sz w:val="24"/>
                <w:szCs w:val="24"/>
              </w:rPr>
              <w:t>DÂN</w:t>
            </w:r>
          </w:p>
          <w:p w:rsidR="009E2C12" w:rsidRDefault="00D97CBA">
            <w:pPr>
              <w:pStyle w:val="TableParagraph"/>
              <w:ind w:left="181" w:right="172"/>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THÀNH PHỐ HỒ CHÍ</w:t>
            </w:r>
            <w:r>
              <w:rPr>
                <w:rFonts w:ascii="Times New Roman" w:eastAsia="Times New Roman" w:hAnsi="Times New Roman" w:cs="Times New Roman"/>
                <w:b/>
                <w:bCs/>
                <w:spacing w:val="-4"/>
                <w:sz w:val="24"/>
                <w:szCs w:val="24"/>
              </w:rPr>
              <w:t xml:space="preserve"> </w:t>
            </w:r>
            <w:r>
              <w:rPr>
                <w:rFonts w:ascii="Times New Roman" w:eastAsia="Times New Roman" w:hAnsi="Times New Roman" w:cs="Times New Roman"/>
                <w:b/>
                <w:bCs/>
                <w:sz w:val="24"/>
                <w:szCs w:val="24"/>
              </w:rPr>
              <w:t>MINH</w:t>
            </w:r>
          </w:p>
          <w:p w:rsidR="009E2C12" w:rsidRDefault="00D97CBA">
            <w:pPr>
              <w:pStyle w:val="TableParagraph"/>
              <w:ind w:left="180" w:right="172"/>
              <w:jc w:val="center"/>
              <w:rPr>
                <w:rFonts w:ascii="Times New Roman" w:eastAsia="Times New Roman" w:hAnsi="Times New Roman" w:cs="Times New Roman"/>
                <w:sz w:val="24"/>
                <w:szCs w:val="24"/>
              </w:rPr>
            </w:pPr>
            <w:r>
              <w:rPr>
                <w:rFonts w:ascii="Times New Roman"/>
                <w:b/>
                <w:sz w:val="24"/>
              </w:rPr>
              <w:t>-------</w:t>
            </w:r>
          </w:p>
        </w:tc>
        <w:tc>
          <w:tcPr>
            <w:tcW w:w="5555" w:type="dxa"/>
            <w:tcBorders>
              <w:top w:val="nil"/>
              <w:left w:val="nil"/>
              <w:bottom w:val="nil"/>
              <w:right w:val="nil"/>
            </w:tcBorders>
          </w:tcPr>
          <w:p w:rsidR="009E2C12" w:rsidRDefault="00D97CBA">
            <w:pPr>
              <w:pStyle w:val="TableParagraph"/>
              <w:spacing w:line="245" w:lineRule="exact"/>
              <w:ind w:left="176" w:right="337"/>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CỘNG HÒA XÃ HỘI CHỦ NGHĨA VIỆT</w:t>
            </w:r>
            <w:r>
              <w:rPr>
                <w:rFonts w:ascii="Times New Roman" w:eastAsia="Times New Roman" w:hAnsi="Times New Roman" w:cs="Times New Roman"/>
                <w:b/>
                <w:bCs/>
                <w:spacing w:val="-5"/>
                <w:sz w:val="24"/>
                <w:szCs w:val="24"/>
              </w:rPr>
              <w:t xml:space="preserve"> </w:t>
            </w:r>
            <w:r>
              <w:rPr>
                <w:rFonts w:ascii="Times New Roman" w:eastAsia="Times New Roman" w:hAnsi="Times New Roman" w:cs="Times New Roman"/>
                <w:b/>
                <w:bCs/>
                <w:sz w:val="24"/>
                <w:szCs w:val="24"/>
              </w:rPr>
              <w:t>NAM</w:t>
            </w:r>
          </w:p>
          <w:p w:rsidR="009E2C12" w:rsidRDefault="00D97CBA">
            <w:pPr>
              <w:pStyle w:val="TableParagraph"/>
              <w:ind w:left="176" w:right="33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Độc lập - Tự do - Hạnh</w:t>
            </w:r>
            <w:r>
              <w:rPr>
                <w:rFonts w:ascii="Times New Roman" w:eastAsia="Times New Roman" w:hAnsi="Times New Roman" w:cs="Times New Roman"/>
                <w:b/>
                <w:bCs/>
                <w:spacing w:val="-5"/>
                <w:sz w:val="24"/>
                <w:szCs w:val="24"/>
              </w:rPr>
              <w:t xml:space="preserve"> </w:t>
            </w:r>
            <w:r>
              <w:rPr>
                <w:rFonts w:ascii="Times New Roman" w:eastAsia="Times New Roman" w:hAnsi="Times New Roman" w:cs="Times New Roman"/>
                <w:b/>
                <w:bCs/>
                <w:sz w:val="24"/>
                <w:szCs w:val="24"/>
              </w:rPr>
              <w:t>phúc</w:t>
            </w:r>
          </w:p>
          <w:p w:rsidR="009E2C12" w:rsidRDefault="00D97CBA">
            <w:pPr>
              <w:pStyle w:val="TableParagraph"/>
              <w:ind w:left="175" w:right="337"/>
              <w:jc w:val="center"/>
              <w:rPr>
                <w:rFonts w:ascii="Times New Roman" w:eastAsia="Times New Roman" w:hAnsi="Times New Roman" w:cs="Times New Roman"/>
                <w:sz w:val="24"/>
                <w:szCs w:val="24"/>
              </w:rPr>
            </w:pPr>
            <w:r>
              <w:rPr>
                <w:rFonts w:ascii="Times New Roman"/>
                <w:b/>
                <w:sz w:val="24"/>
              </w:rPr>
              <w:t>---------------</w:t>
            </w:r>
          </w:p>
        </w:tc>
      </w:tr>
      <w:tr w:rsidR="009E2C12">
        <w:trPr>
          <w:trHeight w:hRule="exact" w:val="316"/>
        </w:trPr>
        <w:tc>
          <w:tcPr>
            <w:tcW w:w="3536" w:type="dxa"/>
            <w:tcBorders>
              <w:top w:val="nil"/>
              <w:left w:val="nil"/>
              <w:bottom w:val="nil"/>
              <w:right w:val="nil"/>
            </w:tcBorders>
          </w:tcPr>
          <w:p w:rsidR="009E2C12" w:rsidRDefault="00D97CBA">
            <w:pPr>
              <w:pStyle w:val="TableParagraph"/>
              <w:spacing w:before="44"/>
              <w:ind w:left="895"/>
              <w:rPr>
                <w:rFonts w:ascii="Times New Roman" w:eastAsia="Times New Roman" w:hAnsi="Times New Roman" w:cs="Times New Roman"/>
                <w:sz w:val="24"/>
                <w:szCs w:val="24"/>
              </w:rPr>
            </w:pPr>
            <w:r>
              <w:rPr>
                <w:rFonts w:ascii="Times New Roman" w:eastAsia="Times New Roman" w:hAnsi="Times New Roman" w:cs="Times New Roman"/>
                <w:sz w:val="24"/>
                <w:szCs w:val="24"/>
              </w:rPr>
              <w:t>Số:</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15/CT-UBND</w:t>
            </w:r>
          </w:p>
        </w:tc>
        <w:tc>
          <w:tcPr>
            <w:tcW w:w="5555" w:type="dxa"/>
            <w:tcBorders>
              <w:top w:val="nil"/>
              <w:left w:val="nil"/>
              <w:bottom w:val="nil"/>
              <w:right w:val="nil"/>
            </w:tcBorders>
          </w:tcPr>
          <w:p w:rsidR="009E2C12" w:rsidRDefault="00D97CBA">
            <w:pPr>
              <w:pStyle w:val="TableParagraph"/>
              <w:spacing w:before="44"/>
              <w:ind w:left="190"/>
              <w:rPr>
                <w:rFonts w:ascii="Times New Roman" w:eastAsia="Times New Roman" w:hAnsi="Times New Roman" w:cs="Times New Roman"/>
                <w:sz w:val="24"/>
                <w:szCs w:val="24"/>
              </w:rPr>
            </w:pPr>
            <w:r>
              <w:rPr>
                <w:rFonts w:ascii="Times New Roman" w:eastAsia="Times New Roman" w:hAnsi="Times New Roman" w:cs="Times New Roman"/>
                <w:i/>
                <w:sz w:val="24"/>
                <w:szCs w:val="24"/>
              </w:rPr>
              <w:t>Thành phố Hồ Chí Minh, ngày 04 tháng 09 năm</w:t>
            </w:r>
            <w:r>
              <w:rPr>
                <w:rFonts w:ascii="Times New Roman" w:eastAsia="Times New Roman" w:hAnsi="Times New Roman" w:cs="Times New Roman"/>
                <w:i/>
                <w:spacing w:val="-5"/>
                <w:sz w:val="24"/>
                <w:szCs w:val="24"/>
              </w:rPr>
              <w:t xml:space="preserve"> </w:t>
            </w:r>
            <w:r>
              <w:rPr>
                <w:rFonts w:ascii="Times New Roman" w:eastAsia="Times New Roman" w:hAnsi="Times New Roman" w:cs="Times New Roman"/>
                <w:i/>
                <w:sz w:val="24"/>
                <w:szCs w:val="24"/>
              </w:rPr>
              <w:t>2015</w:t>
            </w:r>
          </w:p>
        </w:tc>
      </w:tr>
    </w:tbl>
    <w:p w:rsidR="009E2C12" w:rsidRDefault="009E2C12">
      <w:pPr>
        <w:rPr>
          <w:rFonts w:ascii="Times New Roman" w:eastAsia="Times New Roman" w:hAnsi="Times New Roman" w:cs="Times New Roman"/>
          <w:sz w:val="20"/>
          <w:szCs w:val="20"/>
        </w:rPr>
      </w:pPr>
    </w:p>
    <w:p w:rsidR="009E2C12" w:rsidRDefault="009E2C12">
      <w:pPr>
        <w:rPr>
          <w:rFonts w:ascii="Times New Roman" w:eastAsia="Times New Roman" w:hAnsi="Times New Roman" w:cs="Times New Roman"/>
          <w:sz w:val="20"/>
          <w:szCs w:val="20"/>
        </w:rPr>
      </w:pPr>
    </w:p>
    <w:p w:rsidR="009E2C12" w:rsidRDefault="009E2C12">
      <w:pPr>
        <w:spacing w:before="4"/>
        <w:rPr>
          <w:rFonts w:ascii="Times New Roman" w:eastAsia="Times New Roman" w:hAnsi="Times New Roman" w:cs="Times New Roman"/>
          <w:sz w:val="20"/>
          <w:szCs w:val="20"/>
        </w:rPr>
      </w:pPr>
    </w:p>
    <w:p w:rsidR="009E2C12" w:rsidRDefault="00D97CBA">
      <w:pPr>
        <w:pStyle w:val="Heading1"/>
        <w:ind w:left="692" w:right="491" w:firstLine="0"/>
        <w:jc w:val="center"/>
        <w:rPr>
          <w:b w:val="0"/>
          <w:bCs w:val="0"/>
        </w:rPr>
      </w:pPr>
      <w:r>
        <w:t>CHỈ</w:t>
      </w:r>
      <w:r>
        <w:rPr>
          <w:spacing w:val="-1"/>
        </w:rPr>
        <w:t xml:space="preserve"> </w:t>
      </w:r>
      <w:r>
        <w:t>THỊ</w:t>
      </w:r>
    </w:p>
    <w:p w:rsidR="009E2C12" w:rsidRDefault="009E2C12">
      <w:pPr>
        <w:spacing w:before="9"/>
        <w:rPr>
          <w:rFonts w:ascii="Times New Roman" w:eastAsia="Times New Roman" w:hAnsi="Times New Roman" w:cs="Times New Roman"/>
          <w:b/>
          <w:bCs/>
          <w:sz w:val="23"/>
          <w:szCs w:val="23"/>
        </w:rPr>
      </w:pPr>
    </w:p>
    <w:p w:rsidR="009E2C12" w:rsidRDefault="00D97CBA">
      <w:pPr>
        <w:pStyle w:val="BodyText"/>
        <w:ind w:left="696" w:right="491"/>
        <w:jc w:val="center"/>
      </w:pPr>
      <w:r>
        <w:t xml:space="preserve">VỀ THỰC HIỆN NHIỆM VỤ GIÁO DỤC VÀ ĐÀO TẠO NĂM HỌC 2015 </w:t>
      </w:r>
      <w:r>
        <w:rPr>
          <w:rFonts w:cs="Times New Roman"/>
        </w:rPr>
        <w:t xml:space="preserve">- </w:t>
      </w:r>
      <w:r>
        <w:t>2016</w:t>
      </w:r>
      <w:r>
        <w:rPr>
          <w:spacing w:val="-7"/>
        </w:rPr>
        <w:t xml:space="preserve"> </w:t>
      </w:r>
      <w:r>
        <w:t>TẠI THÀNH PHỐ HỒ CHÍ</w:t>
      </w:r>
      <w:r>
        <w:rPr>
          <w:spacing w:val="-6"/>
        </w:rPr>
        <w:t xml:space="preserve"> </w:t>
      </w:r>
      <w:r>
        <w:t>MINH</w:t>
      </w:r>
    </w:p>
    <w:p w:rsidR="009E2C12" w:rsidRDefault="009E2C12">
      <w:pPr>
        <w:spacing w:before="5"/>
        <w:rPr>
          <w:rFonts w:ascii="Times New Roman" w:eastAsia="Times New Roman" w:hAnsi="Times New Roman" w:cs="Times New Roman"/>
          <w:sz w:val="24"/>
          <w:szCs w:val="24"/>
        </w:rPr>
      </w:pPr>
    </w:p>
    <w:p w:rsidR="009E2C12" w:rsidRDefault="00D97CBA">
      <w:pPr>
        <w:pStyle w:val="BodyText"/>
        <w:ind w:right="281"/>
        <w:rPr>
          <w:rFonts w:cs="Times New Roman"/>
        </w:rPr>
      </w:pPr>
      <w:r>
        <w:t>Thực hiện Chỉ thị số 3131/CT</w:t>
      </w:r>
      <w:r>
        <w:rPr>
          <w:rFonts w:cs="Times New Roman"/>
        </w:rPr>
        <w:t>-</w:t>
      </w:r>
      <w:r>
        <w:t>BGDĐT ngày 25 tháng 8 năm 2015 của Bộ Giáo dục và Đào</w:t>
      </w:r>
      <w:r>
        <w:rPr>
          <w:spacing w:val="-10"/>
        </w:rPr>
        <w:t xml:space="preserve"> </w:t>
      </w:r>
      <w:r>
        <w:t xml:space="preserve">tạo về nhiệm vụ trọng tâm của giáo dục mầm non, giáo dục phổ thông, giáo dục thường </w:t>
      </w:r>
      <w:r>
        <w:t>xuyên và giáo dục chuyên nghiệp năm học</w:t>
      </w:r>
      <w:r>
        <w:rPr>
          <w:spacing w:val="-5"/>
        </w:rPr>
        <w:t xml:space="preserve"> </w:t>
      </w:r>
      <w:r>
        <w:t>2015</w:t>
      </w:r>
      <w:r>
        <w:rPr>
          <w:rFonts w:cs="Times New Roman"/>
        </w:rPr>
        <w:t>-2016;</w:t>
      </w:r>
    </w:p>
    <w:p w:rsidR="009E2C12" w:rsidRDefault="009E2C12">
      <w:pPr>
        <w:spacing w:before="5"/>
        <w:rPr>
          <w:rFonts w:ascii="Times New Roman" w:eastAsia="Times New Roman" w:hAnsi="Times New Roman" w:cs="Times New Roman"/>
          <w:sz w:val="24"/>
          <w:szCs w:val="24"/>
        </w:rPr>
      </w:pPr>
    </w:p>
    <w:p w:rsidR="009E2C12" w:rsidRDefault="00D97CBA">
      <w:pPr>
        <w:pStyle w:val="BodyText"/>
        <w:ind w:right="158"/>
      </w:pPr>
      <w:r>
        <w:t xml:space="preserve">Nhằm triển khai thực hiện thắng lợi nhiệm vụ năm học mới 2015 </w:t>
      </w:r>
      <w:r>
        <w:rPr>
          <w:rFonts w:cs="Times New Roman"/>
        </w:rPr>
        <w:t xml:space="preserve">- </w:t>
      </w:r>
      <w:r>
        <w:t xml:space="preserve">2016 trên địa bàn Thành phố; Ủy ban nhân dân Thành phố Hồ Chí Minh yêu cầu các sở, ban, ngành Thành phố, Ủy ban </w:t>
      </w:r>
      <w:r>
        <w:rPr>
          <w:rFonts w:cs="Times New Roman"/>
        </w:rPr>
        <w:t xml:space="preserve">nhân </w:t>
      </w:r>
      <w:r>
        <w:t>dân các quận, huyện phố</w:t>
      </w:r>
      <w:r>
        <w:t>i hợp với Ủy ban Mặt trận Tổ quốc, đoàn thể, tổ chức xã hội thực hiện tốt những nhiệm vụ trong năm học mới, như</w:t>
      </w:r>
      <w:r>
        <w:rPr>
          <w:spacing w:val="-5"/>
        </w:rPr>
        <w:t xml:space="preserve"> </w:t>
      </w:r>
      <w:r>
        <w:t>sau:</w:t>
      </w:r>
    </w:p>
    <w:p w:rsidR="009E2C12" w:rsidRDefault="009E2C12">
      <w:pPr>
        <w:spacing w:before="7"/>
        <w:rPr>
          <w:rFonts w:ascii="Times New Roman" w:eastAsia="Times New Roman" w:hAnsi="Times New Roman" w:cs="Times New Roman"/>
          <w:sz w:val="24"/>
          <w:szCs w:val="24"/>
        </w:rPr>
      </w:pPr>
    </w:p>
    <w:p w:rsidR="009E2C12" w:rsidRDefault="00D97CBA">
      <w:pPr>
        <w:pStyle w:val="Heading1"/>
        <w:numPr>
          <w:ilvl w:val="0"/>
          <w:numId w:val="4"/>
        </w:numPr>
        <w:tabs>
          <w:tab w:val="left" w:pos="541"/>
        </w:tabs>
        <w:jc w:val="left"/>
        <w:rPr>
          <w:b w:val="0"/>
          <w:bCs w:val="0"/>
        </w:rPr>
      </w:pPr>
      <w:r>
        <w:t>Sở Giáo dục và Đào</w:t>
      </w:r>
      <w:r>
        <w:rPr>
          <w:spacing w:val="-3"/>
        </w:rPr>
        <w:t xml:space="preserve"> </w:t>
      </w:r>
      <w:r>
        <w:t>tạo</w:t>
      </w:r>
    </w:p>
    <w:p w:rsidR="009E2C12" w:rsidRDefault="009E2C12">
      <w:pPr>
        <w:rPr>
          <w:rFonts w:ascii="Times New Roman" w:eastAsia="Times New Roman" w:hAnsi="Times New Roman" w:cs="Times New Roman"/>
          <w:b/>
          <w:bCs/>
          <w:sz w:val="24"/>
          <w:szCs w:val="24"/>
        </w:rPr>
      </w:pPr>
    </w:p>
    <w:p w:rsidR="009E2C12" w:rsidRDefault="00D97CBA">
      <w:pPr>
        <w:pStyle w:val="ListParagraph"/>
        <w:numPr>
          <w:ilvl w:val="0"/>
          <w:numId w:val="3"/>
        </w:numPr>
        <w:tabs>
          <w:tab w:val="left" w:pos="440"/>
        </w:tabs>
        <w:ind w:right="163"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Tiếp tục triển khai thực hiện có hiệu quả chỉ đạo của Bộ Giáo dục và Đào tạo, Chương trình hành động của Thành ủy và kế hoạch của Ủy ban nhân dân Thành phố thực hiện Nghị quyết 29 - Hội nghị lần 8 của Ban Chấp hành Trung ương khóa XI về “Đổi mới căn bản, t</w:t>
      </w:r>
      <w:r>
        <w:rPr>
          <w:rFonts w:ascii="Times New Roman" w:eastAsia="Times New Roman" w:hAnsi="Times New Roman" w:cs="Times New Roman"/>
          <w:sz w:val="24"/>
          <w:szCs w:val="24"/>
        </w:rPr>
        <w:t>oàn diện giáo dục và đào tạo đáp ứng yêu cầu công nghiệp hóa, hiện đại hóa trong điều kiện kinh tế thị trường</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định hướng xã hội chủ nghĩa và hội nhập quốc</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tế”.</w:t>
      </w:r>
    </w:p>
    <w:p w:rsidR="009E2C12" w:rsidRDefault="009E2C12">
      <w:pPr>
        <w:spacing w:before="2"/>
        <w:rPr>
          <w:rFonts w:ascii="Times New Roman" w:eastAsia="Times New Roman" w:hAnsi="Times New Roman" w:cs="Times New Roman"/>
          <w:sz w:val="24"/>
          <w:szCs w:val="24"/>
        </w:rPr>
      </w:pPr>
    </w:p>
    <w:p w:rsidR="009E2C12" w:rsidRDefault="00D97CBA">
      <w:pPr>
        <w:pStyle w:val="ListParagraph"/>
        <w:numPr>
          <w:ilvl w:val="0"/>
          <w:numId w:val="3"/>
        </w:numPr>
        <w:tabs>
          <w:tab w:val="left" w:pos="440"/>
        </w:tabs>
        <w:ind w:right="29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Tiếp tục đẩy mạnh việc thực hiện phân cấp quản lý giáo dục theo tinh thần Nghị định số 115/2010/NĐ-CP ngày 24 tháng 12 năm 2010 của Chính phủ về trách nhiệm quản lý nhà nước về giáo dục và Thông tư liên tịch số 11/2015/TTLT-BGDĐT-BNV ngày 29 tháng 5 năm 20</w:t>
      </w:r>
      <w:r>
        <w:rPr>
          <w:rFonts w:ascii="Times New Roman" w:eastAsia="Times New Roman" w:hAnsi="Times New Roman" w:cs="Times New Roman"/>
          <w:sz w:val="24"/>
          <w:szCs w:val="24"/>
        </w:rPr>
        <w:t>15 của Bộ Giáo dục và Đào tạo - Bộ Nội vụ hướng dẫn về chức năng, nhiệm vụ, quyền hạn và cơ cấu tổ chức của Sở Giáo dục và Đào tạo thuộc Ủy ban nhân dân các tỉnh, thành phố trực thuộc Trung ương, Phòng Giáo dục và Đào tạo thuộc Ủy ban nhân dân huyện, quận,</w:t>
      </w:r>
      <w:r>
        <w:rPr>
          <w:rFonts w:ascii="Times New Roman" w:eastAsia="Times New Roman" w:hAnsi="Times New Roman" w:cs="Times New Roman"/>
          <w:sz w:val="24"/>
          <w:szCs w:val="24"/>
        </w:rPr>
        <w:t xml:space="preserve"> thị xã, thành phố thuộc tỉnh;</w:t>
      </w:r>
    </w:p>
    <w:p w:rsidR="009E2C12" w:rsidRDefault="009E2C12">
      <w:pPr>
        <w:spacing w:before="5"/>
        <w:rPr>
          <w:rFonts w:ascii="Times New Roman" w:eastAsia="Times New Roman" w:hAnsi="Times New Roman" w:cs="Times New Roman"/>
          <w:sz w:val="24"/>
          <w:szCs w:val="24"/>
        </w:rPr>
      </w:pPr>
    </w:p>
    <w:p w:rsidR="009E2C12" w:rsidRDefault="00D97CBA">
      <w:pPr>
        <w:pStyle w:val="ListParagraph"/>
        <w:numPr>
          <w:ilvl w:val="0"/>
          <w:numId w:val="3"/>
        </w:numPr>
        <w:tabs>
          <w:tab w:val="left" w:pos="440"/>
        </w:tabs>
        <w:ind w:right="22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Hướng dẫn các cấp học, bậc học, ngành học triển khai thực hiện nhiệm vụ năm học 2015-2016 theo chỉ đạo của Bộ Giáo dục và Đào</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tạo;</w:t>
      </w:r>
    </w:p>
    <w:p w:rsidR="009E2C12" w:rsidRDefault="009E2C12">
      <w:pPr>
        <w:spacing w:before="5"/>
        <w:rPr>
          <w:rFonts w:ascii="Times New Roman" w:eastAsia="Times New Roman" w:hAnsi="Times New Roman" w:cs="Times New Roman"/>
          <w:sz w:val="24"/>
          <w:szCs w:val="24"/>
        </w:rPr>
      </w:pPr>
    </w:p>
    <w:p w:rsidR="009E2C12" w:rsidRDefault="00D97CBA">
      <w:pPr>
        <w:pStyle w:val="ListParagraph"/>
        <w:numPr>
          <w:ilvl w:val="0"/>
          <w:numId w:val="3"/>
        </w:numPr>
        <w:tabs>
          <w:tab w:val="left" w:pos="440"/>
        </w:tabs>
        <w:ind w:right="11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Đổi mới công tác tuyển sinh các lớp đầu cấp, đảm bảo mọi học sinh trên địa bàn đều có chỗ</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họ</w:t>
      </w:r>
      <w:r>
        <w:rPr>
          <w:rFonts w:ascii="Times New Roman" w:eastAsia="Times New Roman" w:hAnsi="Times New Roman" w:cs="Times New Roman"/>
          <w:sz w:val="24"/>
          <w:szCs w:val="24"/>
        </w:rPr>
        <w:t>c đạt</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chuẩn.</w:t>
      </w:r>
    </w:p>
    <w:p w:rsidR="009E2C12" w:rsidRDefault="009E2C12">
      <w:pPr>
        <w:spacing w:before="2"/>
        <w:rPr>
          <w:rFonts w:ascii="Times New Roman" w:eastAsia="Times New Roman" w:hAnsi="Times New Roman" w:cs="Times New Roman"/>
          <w:sz w:val="24"/>
          <w:szCs w:val="24"/>
        </w:rPr>
      </w:pPr>
    </w:p>
    <w:p w:rsidR="009E2C12" w:rsidRDefault="00D97CBA">
      <w:pPr>
        <w:pStyle w:val="ListParagraph"/>
        <w:numPr>
          <w:ilvl w:val="0"/>
          <w:numId w:val="3"/>
        </w:numPr>
        <w:tabs>
          <w:tab w:val="left" w:pos="440"/>
        </w:tabs>
        <w:ind w:right="193"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Xây dựng nhà trường trở thành đơn vị tiên tiến, hiện đại theo xu thế hội nhập quốc tế đúng tiêu chí đã được Ủy ban nhân dân Thành phố ban hành kèm theo Quyết định số 3036/QĐ-UBND ngày 20 tháng 6 năm 2014 của Ủy ban nhân dân Thành</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phố.</w:t>
      </w:r>
    </w:p>
    <w:p w:rsidR="009E2C12" w:rsidRDefault="009E2C12">
      <w:pPr>
        <w:rPr>
          <w:rFonts w:ascii="Times New Roman" w:eastAsia="Times New Roman" w:hAnsi="Times New Roman" w:cs="Times New Roman"/>
          <w:sz w:val="24"/>
          <w:szCs w:val="24"/>
        </w:rPr>
        <w:sectPr w:rsidR="009E2C12">
          <w:type w:val="continuous"/>
          <w:pgSz w:w="12240" w:h="15840"/>
          <w:pgMar w:top="1400" w:right="1340" w:bottom="280" w:left="1140" w:header="720" w:footer="720" w:gutter="0"/>
          <w:cols w:space="720"/>
        </w:sectPr>
      </w:pPr>
    </w:p>
    <w:p w:rsidR="009E2C12" w:rsidRDefault="00D97CBA">
      <w:pPr>
        <w:pStyle w:val="ListParagraph"/>
        <w:numPr>
          <w:ilvl w:val="0"/>
          <w:numId w:val="2"/>
        </w:numPr>
        <w:tabs>
          <w:tab w:val="left" w:pos="240"/>
        </w:tabs>
        <w:spacing w:before="52"/>
        <w:ind w:right="162"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Duy trì kết quả phổ cập giáo dục mầm non cho trẻ 5 tuổi, kết quả phổ cập giáo dục tiểu học đúng độ tuổi và phổ cập bậc trung học. Đẩy mạnh công tác phân luồng học sinh sau trung học</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 xml:space="preserve">và công tác xóa mù chữ cho người lớn (đặc biệt chú trọng đối </w:t>
      </w:r>
      <w:r>
        <w:rPr>
          <w:rFonts w:ascii="Times New Roman" w:eastAsia="Times New Roman" w:hAnsi="Times New Roman" w:cs="Times New Roman"/>
          <w:sz w:val="24"/>
          <w:szCs w:val="24"/>
        </w:rPr>
        <w:t>tượng sau 35 tuổi); đa dạng hóa phương thức học tập đáp ứng nhu cầu nhân lực, tạo cơ hội học tập suốt đời cho người</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dân.</w:t>
      </w:r>
    </w:p>
    <w:p w:rsidR="009E2C12" w:rsidRDefault="009E2C12">
      <w:pPr>
        <w:spacing w:before="5"/>
        <w:rPr>
          <w:rFonts w:ascii="Times New Roman" w:eastAsia="Times New Roman" w:hAnsi="Times New Roman" w:cs="Times New Roman"/>
          <w:sz w:val="24"/>
          <w:szCs w:val="24"/>
        </w:rPr>
      </w:pPr>
    </w:p>
    <w:p w:rsidR="009E2C12" w:rsidRDefault="00D97CBA">
      <w:pPr>
        <w:pStyle w:val="ListParagraph"/>
        <w:numPr>
          <w:ilvl w:val="0"/>
          <w:numId w:val="2"/>
        </w:numPr>
        <w:tabs>
          <w:tab w:val="left" w:pos="240"/>
        </w:tabs>
        <w:ind w:right="123"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Tăng cường công tác giáo dục chính trị tư tưởng, giáo dục đạo đức, lối sống, giáo dục kỹ năng thích ứng cuộc sống, giáo dục thể chất, thẩm mỹ, nghệ thuật (đặc biệt chú trọng nghệ thuật dân gian), chăm sóc sức khỏe cho học sinh, sinh viên; tăng cường công t</w:t>
      </w:r>
      <w:r>
        <w:rPr>
          <w:rFonts w:ascii="Times New Roman" w:eastAsia="Times New Roman" w:hAnsi="Times New Roman" w:cs="Times New Roman"/>
          <w:sz w:val="24"/>
          <w:szCs w:val="24"/>
        </w:rPr>
        <w:t>ác quản lý, phối hợp đảm bảo an ninh, trật tự trường học, phòng chống tội phạm, bạo lực, tệ nạn xã hội trong học sinh,</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sinh viên.</w:t>
      </w:r>
    </w:p>
    <w:p w:rsidR="009E2C12" w:rsidRDefault="009E2C12">
      <w:pPr>
        <w:spacing w:before="2"/>
        <w:rPr>
          <w:rFonts w:ascii="Times New Roman" w:eastAsia="Times New Roman" w:hAnsi="Times New Roman" w:cs="Times New Roman"/>
          <w:sz w:val="24"/>
          <w:szCs w:val="24"/>
        </w:rPr>
      </w:pPr>
    </w:p>
    <w:p w:rsidR="009E2C12" w:rsidRDefault="00D97CBA">
      <w:pPr>
        <w:pStyle w:val="ListParagraph"/>
        <w:numPr>
          <w:ilvl w:val="0"/>
          <w:numId w:val="2"/>
        </w:numPr>
        <w:tabs>
          <w:tab w:val="left" w:pos="240"/>
        </w:tabs>
        <w:ind w:right="18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Tiếp tục đổi mới mạnh mẽ phương pháp giảng dạy và học tập. Chú trọng giảm tải chương</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trình nhằm khắc phục tình trạng quá tải,</w:t>
      </w:r>
      <w:r>
        <w:rPr>
          <w:rFonts w:ascii="Times New Roman" w:eastAsia="Times New Roman" w:hAnsi="Times New Roman" w:cs="Times New Roman"/>
          <w:sz w:val="24"/>
          <w:szCs w:val="24"/>
        </w:rPr>
        <w:t xml:space="preserve"> nặng về </w:t>
      </w:r>
      <w:r>
        <w:rPr>
          <w:rFonts w:ascii="Times New Roman" w:eastAsia="Times New Roman" w:hAnsi="Times New Roman" w:cs="Times New Roman"/>
          <w:spacing w:val="2"/>
          <w:sz w:val="24"/>
          <w:szCs w:val="24"/>
        </w:rPr>
        <w:t xml:space="preserve">lý </w:t>
      </w:r>
      <w:r>
        <w:rPr>
          <w:rFonts w:ascii="Times New Roman" w:eastAsia="Times New Roman" w:hAnsi="Times New Roman" w:cs="Times New Roman"/>
          <w:sz w:val="24"/>
          <w:szCs w:val="24"/>
        </w:rPr>
        <w:t>thuyết, nhẹ về thực hành. Tổ chức nghiên cứu, biên soạn bộ sách giáo khoa mới phù hợp với thực tiễn Thành phố và bám sát chương trình khung Quốc gia đã được Bộ Giáo dục và Đào tạo phê duyệt chấp thuận cho phép biên</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soạn.</w:t>
      </w:r>
    </w:p>
    <w:p w:rsidR="009E2C12" w:rsidRDefault="009E2C12">
      <w:pPr>
        <w:spacing w:before="5"/>
        <w:rPr>
          <w:rFonts w:ascii="Times New Roman" w:eastAsia="Times New Roman" w:hAnsi="Times New Roman" w:cs="Times New Roman"/>
          <w:sz w:val="24"/>
          <w:szCs w:val="24"/>
        </w:rPr>
      </w:pPr>
    </w:p>
    <w:p w:rsidR="009E2C12" w:rsidRDefault="00D97CBA">
      <w:pPr>
        <w:pStyle w:val="ListParagraph"/>
        <w:numPr>
          <w:ilvl w:val="0"/>
          <w:numId w:val="2"/>
        </w:numPr>
        <w:tabs>
          <w:tab w:val="left" w:pos="240"/>
        </w:tabs>
        <w:ind w:right="372"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Tiếp tục triển khai th</w:t>
      </w:r>
      <w:r>
        <w:rPr>
          <w:rFonts w:ascii="Times New Roman" w:eastAsia="Times New Roman" w:hAnsi="Times New Roman" w:cs="Times New Roman"/>
          <w:sz w:val="24"/>
          <w:szCs w:val="24"/>
        </w:rPr>
        <w:t>ực hiện tốt Đề án “Hỗ trợ giáo dục mầm non Thành phố Hồ Chí Minh” ban hành kèm theo Công văn số 2509/UBND-VX ngày 04 tháng 6 năm 2014 của Ủy ban nhân dân Thành phố; và Đề án “Phổ cập và nâng cao năng lực sử dụng tiếng Anh cho học sinh phổ thông và chuyên n</w:t>
      </w:r>
      <w:r>
        <w:rPr>
          <w:rFonts w:ascii="Times New Roman" w:eastAsia="Times New Roman" w:hAnsi="Times New Roman" w:cs="Times New Roman"/>
          <w:sz w:val="24"/>
          <w:szCs w:val="24"/>
        </w:rPr>
        <w:t>ghiệp Thành phố Hồ Chí Minh giai đoạn 2011 - 2020” ban hành kèm theo Quyết định số 448/QĐ-UBND ngày 31 tháng 01 năm 2012 của Ủy ban nhân dân Thành</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phố.</w:t>
      </w:r>
    </w:p>
    <w:p w:rsidR="009E2C12" w:rsidRDefault="009E2C12">
      <w:pPr>
        <w:spacing w:before="2"/>
        <w:rPr>
          <w:rFonts w:ascii="Times New Roman" w:eastAsia="Times New Roman" w:hAnsi="Times New Roman" w:cs="Times New Roman"/>
          <w:sz w:val="24"/>
          <w:szCs w:val="24"/>
        </w:rPr>
      </w:pPr>
    </w:p>
    <w:p w:rsidR="009E2C12" w:rsidRDefault="00D97CBA">
      <w:pPr>
        <w:pStyle w:val="ListParagraph"/>
        <w:numPr>
          <w:ilvl w:val="0"/>
          <w:numId w:val="2"/>
        </w:numPr>
        <w:tabs>
          <w:tab w:val="left" w:pos="240"/>
        </w:tabs>
        <w:ind w:right="10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Triển khai thực hiện </w:t>
      </w:r>
      <w:proofErr w:type="gramStart"/>
      <w:r>
        <w:rPr>
          <w:rFonts w:ascii="Times New Roman" w:eastAsia="Times New Roman" w:hAnsi="Times New Roman" w:cs="Times New Roman"/>
          <w:sz w:val="24"/>
          <w:szCs w:val="24"/>
        </w:rPr>
        <w:t>theo</w:t>
      </w:r>
      <w:proofErr w:type="gramEnd"/>
      <w:r>
        <w:rPr>
          <w:rFonts w:ascii="Times New Roman" w:eastAsia="Times New Roman" w:hAnsi="Times New Roman" w:cs="Times New Roman"/>
          <w:sz w:val="24"/>
          <w:szCs w:val="24"/>
        </w:rPr>
        <w:t xml:space="preserve"> lộ trình, đạt hiệu quả cao Đề án “Dạy và học các môn Toán, Khoa</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 xml:space="preserve">học </w:t>
      </w:r>
      <w:r>
        <w:rPr>
          <w:rFonts w:ascii="Times New Roman" w:eastAsia="Times New Roman" w:hAnsi="Times New Roman" w:cs="Times New Roman"/>
          <w:sz w:val="24"/>
          <w:szCs w:val="24"/>
        </w:rPr>
        <w:t>và tiếng Anh tích hợp chương trình Anh và Việt Nam” đã được Ủy ban nhân dân Thành phố phê duyệt.</w:t>
      </w:r>
    </w:p>
    <w:p w:rsidR="009E2C12" w:rsidRDefault="009E2C12">
      <w:pPr>
        <w:spacing w:before="5"/>
        <w:rPr>
          <w:rFonts w:ascii="Times New Roman" w:eastAsia="Times New Roman" w:hAnsi="Times New Roman" w:cs="Times New Roman"/>
          <w:sz w:val="24"/>
          <w:szCs w:val="24"/>
        </w:rPr>
      </w:pPr>
    </w:p>
    <w:p w:rsidR="009E2C12" w:rsidRDefault="00D97CBA">
      <w:pPr>
        <w:pStyle w:val="ListParagraph"/>
        <w:numPr>
          <w:ilvl w:val="0"/>
          <w:numId w:val="2"/>
        </w:numPr>
        <w:tabs>
          <w:tab w:val="left" w:pos="240"/>
        </w:tabs>
        <w:ind w:right="309"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Tiếp tục triển khai thực hiện Đề án đào tạo, bồi dưỡng cán bộ quản </w:t>
      </w:r>
      <w:r>
        <w:rPr>
          <w:rFonts w:ascii="Times New Roman" w:eastAsia="Times New Roman" w:hAnsi="Times New Roman" w:cs="Times New Roman"/>
          <w:spacing w:val="2"/>
          <w:sz w:val="24"/>
          <w:szCs w:val="24"/>
        </w:rPr>
        <w:t xml:space="preserve">lý </w:t>
      </w:r>
      <w:r>
        <w:rPr>
          <w:rFonts w:ascii="Times New Roman" w:eastAsia="Times New Roman" w:hAnsi="Times New Roman" w:cs="Times New Roman"/>
          <w:sz w:val="24"/>
          <w:szCs w:val="24"/>
        </w:rPr>
        <w:t>và giáo viên thành phố, đảm bảo cung cấp đủ số lượng giáo viên các cấp (đặc biệt giáo vi</w:t>
      </w:r>
      <w:r>
        <w:rPr>
          <w:rFonts w:ascii="Times New Roman" w:eastAsia="Times New Roman" w:hAnsi="Times New Roman" w:cs="Times New Roman"/>
          <w:sz w:val="24"/>
          <w:szCs w:val="24"/>
        </w:rPr>
        <w:t>ên mầm non và tiểu học), bồi dưỡng nâng cao trình độ chính trị, ngoại ngữ, tin học và bồi dưỡng thường xuyên cho giáo</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viên các</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cấp.</w:t>
      </w:r>
    </w:p>
    <w:p w:rsidR="009E2C12" w:rsidRDefault="009E2C12">
      <w:pPr>
        <w:spacing w:before="5"/>
        <w:rPr>
          <w:rFonts w:ascii="Times New Roman" w:eastAsia="Times New Roman" w:hAnsi="Times New Roman" w:cs="Times New Roman"/>
          <w:sz w:val="24"/>
          <w:szCs w:val="24"/>
        </w:rPr>
      </w:pPr>
    </w:p>
    <w:p w:rsidR="009E2C12" w:rsidRDefault="00D97CBA">
      <w:pPr>
        <w:pStyle w:val="ListParagraph"/>
        <w:numPr>
          <w:ilvl w:val="0"/>
          <w:numId w:val="2"/>
        </w:numPr>
        <w:tabs>
          <w:tab w:val="left" w:pos="240"/>
        </w:tabs>
        <w:ind w:right="225"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Tham mưu, đề xuất Ủy ban nhân dân Thành phố một số chính sách đặc thù cho đội ngũ cán</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bộ quản lý và giáo viên Thành phố (hỗ</w:t>
      </w:r>
      <w:r>
        <w:rPr>
          <w:rFonts w:ascii="Times New Roman" w:eastAsia="Times New Roman" w:hAnsi="Times New Roman" w:cs="Times New Roman"/>
          <w:sz w:val="24"/>
          <w:szCs w:val="24"/>
        </w:rPr>
        <w:t xml:space="preserve"> trợ về nhà ở, hỗ trợ nghiên cứu khoa học, hỗ trợ học tập nâng cao trình độ và thu hút người có năng lực và trình độ cao, có tài năng vào đội ngũ nhà giáo Thành</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phố...),</w:t>
      </w:r>
    </w:p>
    <w:p w:rsidR="009E2C12" w:rsidRDefault="009E2C12">
      <w:pPr>
        <w:spacing w:before="2"/>
        <w:rPr>
          <w:rFonts w:ascii="Times New Roman" w:eastAsia="Times New Roman" w:hAnsi="Times New Roman" w:cs="Times New Roman"/>
          <w:sz w:val="24"/>
          <w:szCs w:val="24"/>
        </w:rPr>
      </w:pPr>
    </w:p>
    <w:p w:rsidR="009E2C12" w:rsidRDefault="00D97CBA">
      <w:pPr>
        <w:pStyle w:val="ListParagraph"/>
        <w:numPr>
          <w:ilvl w:val="0"/>
          <w:numId w:val="2"/>
        </w:numPr>
        <w:tabs>
          <w:tab w:val="left" w:pos="240"/>
        </w:tabs>
        <w:ind w:right="21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Tăng cường xã hội hóa trong giáo dục và đào tạo, huy động mọi nguồn lực đầu tư để phá</w:t>
      </w:r>
      <w:r>
        <w:rPr>
          <w:rFonts w:ascii="Times New Roman" w:eastAsia="Times New Roman" w:hAnsi="Times New Roman" w:cs="Times New Roman"/>
          <w:sz w:val="24"/>
          <w:szCs w:val="24"/>
        </w:rPr>
        <w:t>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triển giáo dục và đào</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tạo.</w:t>
      </w:r>
    </w:p>
    <w:p w:rsidR="009E2C12" w:rsidRDefault="009E2C12">
      <w:pPr>
        <w:spacing w:before="10"/>
        <w:rPr>
          <w:rFonts w:ascii="Times New Roman" w:eastAsia="Times New Roman" w:hAnsi="Times New Roman" w:cs="Times New Roman"/>
          <w:sz w:val="24"/>
          <w:szCs w:val="24"/>
        </w:rPr>
      </w:pPr>
    </w:p>
    <w:p w:rsidR="009E2C12" w:rsidRDefault="00D97CBA">
      <w:pPr>
        <w:pStyle w:val="Heading1"/>
        <w:numPr>
          <w:ilvl w:val="0"/>
          <w:numId w:val="4"/>
        </w:numPr>
        <w:tabs>
          <w:tab w:val="left" w:pos="341"/>
        </w:tabs>
        <w:ind w:left="340"/>
        <w:jc w:val="left"/>
        <w:rPr>
          <w:b w:val="0"/>
          <w:bCs w:val="0"/>
        </w:rPr>
      </w:pPr>
      <w:r>
        <w:t>Các sở, ban, ngành Thành</w:t>
      </w:r>
      <w:r>
        <w:rPr>
          <w:spacing w:val="-7"/>
        </w:rPr>
        <w:t xml:space="preserve"> </w:t>
      </w:r>
      <w:r>
        <w:t>phố</w:t>
      </w:r>
    </w:p>
    <w:p w:rsidR="009E2C12" w:rsidRDefault="009E2C12">
      <w:pPr>
        <w:rPr>
          <w:rFonts w:ascii="Times New Roman" w:eastAsia="Times New Roman" w:hAnsi="Times New Roman" w:cs="Times New Roman"/>
          <w:b/>
          <w:bCs/>
          <w:sz w:val="24"/>
          <w:szCs w:val="24"/>
        </w:rPr>
      </w:pPr>
    </w:p>
    <w:p w:rsidR="009E2C12" w:rsidRDefault="00D97CBA">
      <w:pPr>
        <w:pStyle w:val="BodyText"/>
        <w:ind w:left="100" w:right="407"/>
      </w:pPr>
      <w:r>
        <w:t>Phối hợp với Sở Giáo dục và Đào tạo làm tốt các nhiệm vụ đã nêu trên và một số nhiệm vụ cụ thể, như</w:t>
      </w:r>
      <w:r>
        <w:rPr>
          <w:spacing w:val="-3"/>
        </w:rPr>
        <w:t xml:space="preserve"> </w:t>
      </w:r>
      <w:r>
        <w:t>sau:</w:t>
      </w:r>
    </w:p>
    <w:p w:rsidR="009E2C12" w:rsidRDefault="009E2C12">
      <w:pPr>
        <w:spacing w:before="2"/>
        <w:rPr>
          <w:rFonts w:ascii="Times New Roman" w:eastAsia="Times New Roman" w:hAnsi="Times New Roman" w:cs="Times New Roman"/>
          <w:sz w:val="24"/>
          <w:szCs w:val="24"/>
        </w:rPr>
      </w:pPr>
    </w:p>
    <w:p w:rsidR="009E2C12" w:rsidRDefault="00D97CBA">
      <w:pPr>
        <w:pStyle w:val="ListParagraph"/>
        <w:numPr>
          <w:ilvl w:val="0"/>
          <w:numId w:val="2"/>
        </w:numPr>
        <w:tabs>
          <w:tab w:val="left" w:pos="240"/>
        </w:tabs>
        <w:ind w:right="31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Giao Sở Kế hoạch và Đầu tư phối hợp Sở Tài chính, Sở Văn hóa và Thể thao, Sở Giáo dục</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 xml:space="preserve">và </w:t>
      </w:r>
      <w:r>
        <w:rPr>
          <w:rFonts w:ascii="Times New Roman" w:eastAsia="Times New Roman" w:hAnsi="Times New Roman" w:cs="Times New Roman"/>
          <w:sz w:val="24"/>
          <w:szCs w:val="24"/>
        </w:rPr>
        <w:t>Đào tạo hướng dẫn thực hiện xã hội hóa đầu tư cho các hoạt động giáo dục thể chất tại trường học.</w:t>
      </w:r>
    </w:p>
    <w:p w:rsidR="009E2C12" w:rsidRDefault="009E2C12">
      <w:pPr>
        <w:rPr>
          <w:rFonts w:ascii="Times New Roman" w:eastAsia="Times New Roman" w:hAnsi="Times New Roman" w:cs="Times New Roman"/>
          <w:sz w:val="24"/>
          <w:szCs w:val="24"/>
        </w:rPr>
        <w:sectPr w:rsidR="009E2C12">
          <w:pgSz w:w="12240" w:h="15840"/>
          <w:pgMar w:top="1200" w:right="1340" w:bottom="280" w:left="1340" w:header="720" w:footer="720" w:gutter="0"/>
          <w:cols w:space="720"/>
        </w:sectPr>
      </w:pPr>
    </w:p>
    <w:p w:rsidR="009E2C12" w:rsidRDefault="00D97CBA">
      <w:pPr>
        <w:pStyle w:val="ListParagraph"/>
        <w:numPr>
          <w:ilvl w:val="1"/>
          <w:numId w:val="2"/>
        </w:numPr>
        <w:tabs>
          <w:tab w:val="left" w:pos="440"/>
        </w:tabs>
        <w:spacing w:before="52"/>
        <w:ind w:right="11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Giao Sở Nội vụ đề xuất bổ sung đủ biên chế giáo viên các cấp học, bậc học cho ngành giáo dục và đào</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tạo.</w:t>
      </w:r>
    </w:p>
    <w:p w:rsidR="009E2C12" w:rsidRDefault="009E2C12">
      <w:pPr>
        <w:spacing w:before="5"/>
        <w:rPr>
          <w:rFonts w:ascii="Times New Roman" w:eastAsia="Times New Roman" w:hAnsi="Times New Roman" w:cs="Times New Roman"/>
          <w:sz w:val="24"/>
          <w:szCs w:val="24"/>
        </w:rPr>
      </w:pPr>
    </w:p>
    <w:p w:rsidR="009E2C12" w:rsidRDefault="00D97CBA">
      <w:pPr>
        <w:pStyle w:val="ListParagraph"/>
        <w:numPr>
          <w:ilvl w:val="1"/>
          <w:numId w:val="2"/>
        </w:numPr>
        <w:tabs>
          <w:tab w:val="left" w:pos="440"/>
        </w:tabs>
        <w:ind w:right="815"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Phối hợp với các địa phương có phương </w:t>
      </w:r>
      <w:proofErr w:type="gramStart"/>
      <w:r>
        <w:rPr>
          <w:rFonts w:ascii="Times New Roman" w:eastAsia="Times New Roman" w:hAnsi="Times New Roman" w:cs="Times New Roman"/>
          <w:sz w:val="24"/>
          <w:szCs w:val="24"/>
        </w:rPr>
        <w:t>án</w:t>
      </w:r>
      <w:proofErr w:type="gramEnd"/>
      <w:r>
        <w:rPr>
          <w:rFonts w:ascii="Times New Roman" w:eastAsia="Times New Roman" w:hAnsi="Times New Roman" w:cs="Times New Roman"/>
          <w:sz w:val="24"/>
          <w:szCs w:val="24"/>
        </w:rPr>
        <w:t xml:space="preserve"> đ</w:t>
      </w:r>
      <w:r>
        <w:rPr>
          <w:rFonts w:ascii="Times New Roman" w:eastAsia="Times New Roman" w:hAnsi="Times New Roman" w:cs="Times New Roman"/>
          <w:sz w:val="24"/>
          <w:szCs w:val="24"/>
        </w:rPr>
        <w:t>ảm bảo an toàn, an ninh trong và ngoài</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nhà trường.</w:t>
      </w:r>
    </w:p>
    <w:p w:rsidR="009E2C12" w:rsidRDefault="009E2C12">
      <w:pPr>
        <w:spacing w:before="2"/>
        <w:rPr>
          <w:rFonts w:ascii="Times New Roman" w:eastAsia="Times New Roman" w:hAnsi="Times New Roman" w:cs="Times New Roman"/>
          <w:sz w:val="24"/>
          <w:szCs w:val="24"/>
        </w:rPr>
      </w:pPr>
    </w:p>
    <w:p w:rsidR="009E2C12" w:rsidRDefault="00D97CBA">
      <w:pPr>
        <w:pStyle w:val="ListParagraph"/>
        <w:numPr>
          <w:ilvl w:val="1"/>
          <w:numId w:val="2"/>
        </w:numPr>
        <w:tabs>
          <w:tab w:val="left" w:pos="440"/>
        </w:tabs>
        <w:ind w:right="102"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Tăng cường các giải pháp về chính sách xã hội trong giáo dục và đào tạo nhằm đảm bảo 100% học sinh thuộc diện gia đình khó khăn có điều kiện đến trường; chăm lo đời sống vật chất và tinh thần cho đội ngũ </w:t>
      </w:r>
      <w:r>
        <w:rPr>
          <w:rFonts w:ascii="Times New Roman" w:eastAsia="Times New Roman" w:hAnsi="Times New Roman" w:cs="Times New Roman"/>
          <w:sz w:val="24"/>
          <w:szCs w:val="24"/>
        </w:rPr>
        <w:t>giáo viên, cán bộ, nhân viên ngành giáo dục và đào</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tạo.</w:t>
      </w:r>
    </w:p>
    <w:p w:rsidR="009E2C12" w:rsidRDefault="009E2C12">
      <w:pPr>
        <w:spacing w:before="10"/>
        <w:rPr>
          <w:rFonts w:ascii="Times New Roman" w:eastAsia="Times New Roman" w:hAnsi="Times New Roman" w:cs="Times New Roman"/>
          <w:sz w:val="24"/>
          <w:szCs w:val="24"/>
        </w:rPr>
      </w:pPr>
    </w:p>
    <w:p w:rsidR="009E2C12" w:rsidRDefault="00D97CBA">
      <w:pPr>
        <w:pStyle w:val="Heading1"/>
        <w:numPr>
          <w:ilvl w:val="0"/>
          <w:numId w:val="4"/>
        </w:numPr>
        <w:tabs>
          <w:tab w:val="left" w:pos="541"/>
        </w:tabs>
        <w:jc w:val="left"/>
        <w:rPr>
          <w:b w:val="0"/>
          <w:bCs w:val="0"/>
        </w:rPr>
      </w:pPr>
      <w:r>
        <w:t>Ủy ban nhân dân các quận,</w:t>
      </w:r>
      <w:r>
        <w:rPr>
          <w:spacing w:val="-12"/>
        </w:rPr>
        <w:t xml:space="preserve"> </w:t>
      </w:r>
      <w:r>
        <w:t>huyện</w:t>
      </w:r>
    </w:p>
    <w:p w:rsidR="009E2C12" w:rsidRDefault="009E2C12">
      <w:pPr>
        <w:rPr>
          <w:rFonts w:ascii="Times New Roman" w:eastAsia="Times New Roman" w:hAnsi="Times New Roman" w:cs="Times New Roman"/>
          <w:b/>
          <w:bCs/>
          <w:sz w:val="24"/>
          <w:szCs w:val="24"/>
        </w:rPr>
      </w:pPr>
    </w:p>
    <w:p w:rsidR="009E2C12" w:rsidRDefault="00D97CBA">
      <w:pPr>
        <w:pStyle w:val="ListParagraph"/>
        <w:numPr>
          <w:ilvl w:val="1"/>
          <w:numId w:val="2"/>
        </w:numPr>
        <w:tabs>
          <w:tab w:val="left" w:pos="440"/>
        </w:tabs>
        <w:ind w:right="127"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Giao </w:t>
      </w:r>
      <w:r>
        <w:rPr>
          <w:rFonts w:ascii="Times New Roman" w:eastAsia="Times New Roman" w:hAnsi="Times New Roman" w:cs="Times New Roman"/>
          <w:sz w:val="24"/>
          <w:szCs w:val="24"/>
        </w:rPr>
        <w:t>Ủy ban nhân dân quận, huyện tiếp tục rà soát, điều chỉnh bổ sung quy hoạch dành quỹ đất cho giáo dục và đào tạo và chuẩn bị các dự án xây dựng trường lớp trên địa bàn trình cơ quan thẩm quyền phê duyệt nhằm giải quyết kịp thời chỗ học cho học sinh Thành ph</w:t>
      </w:r>
      <w:r>
        <w:rPr>
          <w:rFonts w:ascii="Times New Roman" w:eastAsia="Times New Roman" w:hAnsi="Times New Roman" w:cs="Times New Roman"/>
          <w:sz w:val="24"/>
          <w:szCs w:val="24"/>
        </w:rPr>
        <w:t>ố, đảm bảo sự phát triển của ngành đến năm</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2020.</w:t>
      </w:r>
    </w:p>
    <w:p w:rsidR="009E2C12" w:rsidRDefault="009E2C12">
      <w:pPr>
        <w:spacing w:before="2"/>
        <w:rPr>
          <w:rFonts w:ascii="Times New Roman" w:eastAsia="Times New Roman" w:hAnsi="Times New Roman" w:cs="Times New Roman"/>
          <w:sz w:val="24"/>
          <w:szCs w:val="24"/>
        </w:rPr>
      </w:pPr>
    </w:p>
    <w:p w:rsidR="009E2C12" w:rsidRDefault="00D97CBA">
      <w:pPr>
        <w:pStyle w:val="ListParagraph"/>
        <w:numPr>
          <w:ilvl w:val="1"/>
          <w:numId w:val="2"/>
        </w:numPr>
        <w:tabs>
          <w:tab w:val="left" w:pos="440"/>
        </w:tabs>
        <w:ind w:right="10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Đẩy nhanh tiến độ xây dựng trường lớp theo Đề án Quy hoạch mạng lưới trường lớp (có điều chỉnh) được Ủy ban nhân dân Thành phố phê duyệt; đặc biệt thúc đẩy tiến độ xây dựng các trường mầm non tại các khu ch</w:t>
      </w:r>
      <w:r>
        <w:rPr>
          <w:rFonts w:ascii="Times New Roman" w:eastAsia="Times New Roman" w:hAnsi="Times New Roman" w:cs="Times New Roman"/>
          <w:sz w:val="24"/>
          <w:szCs w:val="24"/>
        </w:rPr>
        <w:t>ế xuất, khu công nghiệp và hệ thống trường lớp các xã tham gia chương trình Xây dựng nông thôn mới nhằm giảm sĩ số học sinh/lớp; tăng mạnh số lượng</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trường học tổ chức dạy 2</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buổi/ngày.</w:t>
      </w:r>
    </w:p>
    <w:p w:rsidR="009E2C12" w:rsidRDefault="009E2C12">
      <w:pPr>
        <w:spacing w:before="5"/>
        <w:rPr>
          <w:rFonts w:ascii="Times New Roman" w:eastAsia="Times New Roman" w:hAnsi="Times New Roman" w:cs="Times New Roman"/>
          <w:sz w:val="24"/>
          <w:szCs w:val="24"/>
        </w:rPr>
      </w:pPr>
    </w:p>
    <w:p w:rsidR="009E2C12" w:rsidRDefault="00D97CBA">
      <w:pPr>
        <w:pStyle w:val="BodyText"/>
        <w:ind w:right="108"/>
        <w:rPr>
          <w:rFonts w:cs="Times New Roman"/>
        </w:rPr>
      </w:pPr>
      <w:r>
        <w:t>Ủy ban nhân dân Thành phố yêu cầu Sở Giáo dục và Đào tạo, Ủy ban nhân dân các quận,</w:t>
      </w:r>
      <w:r>
        <w:rPr>
          <w:spacing w:val="-13"/>
        </w:rPr>
        <w:t xml:space="preserve"> </w:t>
      </w:r>
      <w:r>
        <w:t xml:space="preserve">huyện, Thủ trưởng các sở, ban, ngành Thành phố </w:t>
      </w:r>
      <w:r>
        <w:rPr>
          <w:rFonts w:cs="Times New Roman"/>
        </w:rPr>
        <w:t>tri</w:t>
      </w:r>
      <w:r>
        <w:t xml:space="preserve">ển khai thực hiện nghiêm túc Chỉ thị này. Đề nghị các cấp ủy, Ủy ban Mặt trận Tổ quốc Việt Nam, các tổ chức chính trị </w:t>
      </w:r>
      <w:r>
        <w:rPr>
          <w:rFonts w:cs="Times New Roman"/>
        </w:rPr>
        <w:t xml:space="preserve">- </w:t>
      </w:r>
      <w:r>
        <w:t>xã</w:t>
      </w:r>
      <w:r>
        <w:t xml:space="preserve"> hội, các đoàn thể Thành phố quan tâm tạo mọi điều kiện thuận lợi để thực hiện thắng lợi các nhiệm vụ năm học </w:t>
      </w:r>
      <w:r>
        <w:rPr>
          <w:rFonts w:cs="Times New Roman"/>
        </w:rPr>
        <w:t>2015</w:t>
      </w:r>
      <w:r>
        <w:rPr>
          <w:rFonts w:cs="Times New Roman"/>
          <w:spacing w:val="-1"/>
        </w:rPr>
        <w:t xml:space="preserve"> </w:t>
      </w:r>
      <w:r>
        <w:rPr>
          <w:rFonts w:cs="Times New Roman"/>
        </w:rPr>
        <w:t>-2016./.</w:t>
      </w:r>
    </w:p>
    <w:p w:rsidR="009E2C12" w:rsidRDefault="009E2C12">
      <w:pPr>
        <w:rPr>
          <w:rFonts w:ascii="Times New Roman" w:eastAsia="Times New Roman" w:hAnsi="Times New Roman" w:cs="Times New Roman"/>
          <w:sz w:val="20"/>
          <w:szCs w:val="20"/>
        </w:rPr>
      </w:pPr>
    </w:p>
    <w:p w:rsidR="009E2C12" w:rsidRDefault="009E2C12">
      <w:pPr>
        <w:rPr>
          <w:rFonts w:ascii="Times New Roman" w:eastAsia="Times New Roman" w:hAnsi="Times New Roman" w:cs="Times New Roman"/>
          <w:sz w:val="20"/>
          <w:szCs w:val="20"/>
        </w:rPr>
      </w:pPr>
    </w:p>
    <w:p w:rsidR="009E2C12" w:rsidRDefault="009E2C12">
      <w:pPr>
        <w:rPr>
          <w:rFonts w:ascii="Times New Roman" w:eastAsia="Times New Roman" w:hAnsi="Times New Roman" w:cs="Times New Roman"/>
          <w:sz w:val="20"/>
          <w:szCs w:val="20"/>
        </w:rPr>
      </w:pPr>
    </w:p>
    <w:p w:rsidR="009E2C12" w:rsidRDefault="009E2C12">
      <w:pPr>
        <w:spacing w:before="2"/>
        <w:rPr>
          <w:rFonts w:ascii="Times New Roman" w:eastAsia="Times New Roman" w:hAnsi="Times New Roman" w:cs="Times New Roman"/>
          <w:sz w:val="26"/>
          <w:szCs w:val="26"/>
        </w:rPr>
      </w:pPr>
    </w:p>
    <w:tbl>
      <w:tblPr>
        <w:tblW w:w="0" w:type="auto"/>
        <w:tblInd w:w="100" w:type="dxa"/>
        <w:tblLayout w:type="fixed"/>
        <w:tblCellMar>
          <w:left w:w="0" w:type="dxa"/>
          <w:right w:w="0" w:type="dxa"/>
        </w:tblCellMar>
        <w:tblLook w:val="01E0" w:firstRow="1" w:lastRow="1" w:firstColumn="1" w:lastColumn="1" w:noHBand="0" w:noVBand="0"/>
      </w:tblPr>
      <w:tblGrid>
        <w:gridCol w:w="4215"/>
        <w:gridCol w:w="4101"/>
      </w:tblGrid>
      <w:tr w:rsidR="009E2C12">
        <w:trPr>
          <w:trHeight w:hRule="exact" w:val="3280"/>
        </w:trPr>
        <w:tc>
          <w:tcPr>
            <w:tcW w:w="4215" w:type="dxa"/>
            <w:tcBorders>
              <w:top w:val="nil"/>
              <w:left w:val="nil"/>
              <w:bottom w:val="nil"/>
              <w:right w:val="nil"/>
            </w:tcBorders>
          </w:tcPr>
          <w:p w:rsidR="009E2C12" w:rsidRDefault="009E2C12">
            <w:pPr>
              <w:pStyle w:val="TableParagraph"/>
              <w:rPr>
                <w:rFonts w:ascii="Times New Roman" w:eastAsia="Times New Roman" w:hAnsi="Times New Roman" w:cs="Times New Roman"/>
                <w:sz w:val="24"/>
                <w:szCs w:val="24"/>
              </w:rPr>
            </w:pPr>
          </w:p>
          <w:p w:rsidR="009E2C12" w:rsidRDefault="00D97CBA">
            <w:pPr>
              <w:pStyle w:val="TableParagraph"/>
              <w:spacing w:before="156" w:line="275" w:lineRule="exact"/>
              <w:ind w:left="200"/>
              <w:rPr>
                <w:rFonts w:ascii="Times New Roman" w:eastAsia="Times New Roman" w:hAnsi="Times New Roman" w:cs="Times New Roman"/>
                <w:sz w:val="24"/>
                <w:szCs w:val="24"/>
              </w:rPr>
            </w:pPr>
            <w:r>
              <w:rPr>
                <w:rFonts w:ascii="Times New Roman" w:eastAsia="Times New Roman" w:hAnsi="Times New Roman" w:cs="Times New Roman"/>
                <w:b/>
                <w:bCs/>
                <w:i/>
                <w:sz w:val="24"/>
                <w:szCs w:val="24"/>
              </w:rPr>
              <w:t>Nơi</w:t>
            </w:r>
            <w:r>
              <w:rPr>
                <w:rFonts w:ascii="Times New Roman" w:eastAsia="Times New Roman" w:hAnsi="Times New Roman" w:cs="Times New Roman"/>
                <w:b/>
                <w:bCs/>
                <w:i/>
                <w:spacing w:val="1"/>
                <w:sz w:val="24"/>
                <w:szCs w:val="24"/>
              </w:rPr>
              <w:t xml:space="preserve"> </w:t>
            </w:r>
            <w:r>
              <w:rPr>
                <w:rFonts w:ascii="Times New Roman" w:eastAsia="Times New Roman" w:hAnsi="Times New Roman" w:cs="Times New Roman"/>
                <w:b/>
                <w:bCs/>
                <w:i/>
                <w:sz w:val="24"/>
                <w:szCs w:val="24"/>
              </w:rPr>
              <w:t>nhận:</w:t>
            </w:r>
          </w:p>
          <w:p w:rsidR="009E2C12" w:rsidRDefault="00D97CBA">
            <w:pPr>
              <w:pStyle w:val="TableParagraph"/>
              <w:numPr>
                <w:ilvl w:val="0"/>
                <w:numId w:val="1"/>
              </w:numPr>
              <w:tabs>
                <w:tab w:val="left" w:pos="294"/>
              </w:tabs>
              <w:spacing w:line="183" w:lineRule="exact"/>
              <w:ind w:hanging="93"/>
              <w:rPr>
                <w:rFonts w:ascii="Times New Roman" w:eastAsia="Times New Roman" w:hAnsi="Times New Roman" w:cs="Times New Roman"/>
                <w:sz w:val="16"/>
                <w:szCs w:val="16"/>
              </w:rPr>
            </w:pPr>
            <w:r>
              <w:rPr>
                <w:rFonts w:ascii="Times New Roman" w:eastAsia="Times New Roman" w:hAnsi="Times New Roman" w:cs="Times New Roman"/>
                <w:sz w:val="16"/>
                <w:szCs w:val="16"/>
              </w:rPr>
              <w:t>Bộ Giáo dục và Đào</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z w:val="16"/>
                <w:szCs w:val="16"/>
              </w:rPr>
              <w:t>tạo;</w:t>
            </w:r>
          </w:p>
          <w:p w:rsidR="009E2C12" w:rsidRDefault="00D97CBA">
            <w:pPr>
              <w:pStyle w:val="TableParagraph"/>
              <w:numPr>
                <w:ilvl w:val="0"/>
                <w:numId w:val="1"/>
              </w:numPr>
              <w:tabs>
                <w:tab w:val="left" w:pos="294"/>
              </w:tabs>
              <w:spacing w:before="1"/>
              <w:ind w:hanging="93"/>
              <w:rPr>
                <w:rFonts w:ascii="Times New Roman" w:eastAsia="Times New Roman" w:hAnsi="Times New Roman" w:cs="Times New Roman"/>
                <w:sz w:val="16"/>
                <w:szCs w:val="16"/>
              </w:rPr>
            </w:pPr>
            <w:r>
              <w:rPr>
                <w:rFonts w:ascii="Times New Roman" w:eastAsia="Times New Roman" w:hAnsi="Times New Roman" w:cs="Times New Roman"/>
                <w:sz w:val="16"/>
                <w:szCs w:val="16"/>
              </w:rPr>
              <w:t>Thường trực Thành</w:t>
            </w:r>
            <w:r>
              <w:rPr>
                <w:rFonts w:ascii="Times New Roman" w:eastAsia="Times New Roman" w:hAnsi="Times New Roman" w:cs="Times New Roman"/>
                <w:spacing w:val="-13"/>
                <w:sz w:val="16"/>
                <w:szCs w:val="16"/>
              </w:rPr>
              <w:t xml:space="preserve"> </w:t>
            </w:r>
            <w:r>
              <w:rPr>
                <w:rFonts w:ascii="Times New Roman" w:eastAsia="Times New Roman" w:hAnsi="Times New Roman" w:cs="Times New Roman"/>
                <w:sz w:val="16"/>
                <w:szCs w:val="16"/>
              </w:rPr>
              <w:t>ủy;</w:t>
            </w:r>
          </w:p>
          <w:p w:rsidR="009E2C12" w:rsidRDefault="00D97CBA">
            <w:pPr>
              <w:pStyle w:val="TableParagraph"/>
              <w:numPr>
                <w:ilvl w:val="0"/>
                <w:numId w:val="1"/>
              </w:numPr>
              <w:tabs>
                <w:tab w:val="left" w:pos="294"/>
              </w:tabs>
              <w:spacing w:before="1" w:line="183" w:lineRule="exact"/>
              <w:ind w:hanging="93"/>
              <w:rPr>
                <w:rFonts w:ascii="Times New Roman" w:eastAsia="Times New Roman" w:hAnsi="Times New Roman" w:cs="Times New Roman"/>
                <w:sz w:val="16"/>
                <w:szCs w:val="16"/>
              </w:rPr>
            </w:pPr>
            <w:r>
              <w:rPr>
                <w:rFonts w:ascii="Times New Roman" w:eastAsia="Times New Roman" w:hAnsi="Times New Roman" w:cs="Times New Roman"/>
                <w:sz w:val="16"/>
                <w:szCs w:val="16"/>
              </w:rPr>
              <w:t>Thường trực</w:t>
            </w:r>
            <w:r>
              <w:rPr>
                <w:rFonts w:ascii="Times New Roman" w:eastAsia="Times New Roman" w:hAnsi="Times New Roman" w:cs="Times New Roman"/>
                <w:spacing w:val="-9"/>
                <w:sz w:val="16"/>
                <w:szCs w:val="16"/>
              </w:rPr>
              <w:t xml:space="preserve"> </w:t>
            </w:r>
            <w:r>
              <w:rPr>
                <w:rFonts w:ascii="Times New Roman" w:eastAsia="Times New Roman" w:hAnsi="Times New Roman" w:cs="Times New Roman"/>
                <w:sz w:val="16"/>
                <w:szCs w:val="16"/>
              </w:rPr>
              <w:t>HĐND.TP;</w:t>
            </w:r>
          </w:p>
          <w:p w:rsidR="009E2C12" w:rsidRDefault="00D97CBA">
            <w:pPr>
              <w:pStyle w:val="TableParagraph"/>
              <w:numPr>
                <w:ilvl w:val="0"/>
                <w:numId w:val="1"/>
              </w:numPr>
              <w:tabs>
                <w:tab w:val="left" w:pos="294"/>
              </w:tabs>
              <w:spacing w:line="183" w:lineRule="exact"/>
              <w:ind w:hanging="93"/>
              <w:rPr>
                <w:rFonts w:ascii="Times New Roman" w:eastAsia="Times New Roman" w:hAnsi="Times New Roman" w:cs="Times New Roman"/>
                <w:sz w:val="16"/>
                <w:szCs w:val="16"/>
              </w:rPr>
            </w:pPr>
            <w:r>
              <w:rPr>
                <w:rFonts w:ascii="Times New Roman" w:hAnsi="Times New Roman"/>
                <w:sz w:val="16"/>
              </w:rPr>
              <w:t>TTUB: CT, các</w:t>
            </w:r>
            <w:r>
              <w:rPr>
                <w:rFonts w:ascii="Times New Roman" w:hAnsi="Times New Roman"/>
                <w:spacing w:val="-6"/>
                <w:sz w:val="16"/>
              </w:rPr>
              <w:t xml:space="preserve"> </w:t>
            </w:r>
            <w:r>
              <w:rPr>
                <w:rFonts w:ascii="Times New Roman" w:hAnsi="Times New Roman"/>
                <w:sz w:val="16"/>
              </w:rPr>
              <w:t>PCT;</w:t>
            </w:r>
          </w:p>
          <w:p w:rsidR="009E2C12" w:rsidRDefault="00D97CBA">
            <w:pPr>
              <w:pStyle w:val="TableParagraph"/>
              <w:numPr>
                <w:ilvl w:val="0"/>
                <w:numId w:val="1"/>
              </w:numPr>
              <w:tabs>
                <w:tab w:val="left" w:pos="294"/>
              </w:tabs>
              <w:spacing w:before="1"/>
              <w:ind w:hanging="93"/>
              <w:rPr>
                <w:rFonts w:ascii="Times New Roman" w:eastAsia="Times New Roman" w:hAnsi="Times New Roman" w:cs="Times New Roman"/>
                <w:sz w:val="16"/>
                <w:szCs w:val="16"/>
              </w:rPr>
            </w:pPr>
            <w:r>
              <w:rPr>
                <w:rFonts w:ascii="Times New Roman" w:eastAsia="Times New Roman" w:hAnsi="Times New Roman" w:cs="Times New Roman"/>
                <w:sz w:val="16"/>
                <w:szCs w:val="16"/>
              </w:rPr>
              <w:t>Văn phòng Thành ủy và các Ban Thành</w:t>
            </w:r>
            <w:r>
              <w:rPr>
                <w:rFonts w:ascii="Times New Roman" w:eastAsia="Times New Roman" w:hAnsi="Times New Roman" w:cs="Times New Roman"/>
                <w:spacing w:val="-24"/>
                <w:sz w:val="16"/>
                <w:szCs w:val="16"/>
              </w:rPr>
              <w:t xml:space="preserve"> </w:t>
            </w:r>
            <w:r>
              <w:rPr>
                <w:rFonts w:ascii="Times New Roman" w:eastAsia="Times New Roman" w:hAnsi="Times New Roman" w:cs="Times New Roman"/>
                <w:sz w:val="16"/>
                <w:szCs w:val="16"/>
              </w:rPr>
              <w:t>ủy;</w:t>
            </w:r>
          </w:p>
          <w:p w:rsidR="009E2C12" w:rsidRDefault="00D97CBA">
            <w:pPr>
              <w:pStyle w:val="TableParagraph"/>
              <w:numPr>
                <w:ilvl w:val="0"/>
                <w:numId w:val="1"/>
              </w:numPr>
              <w:tabs>
                <w:tab w:val="left" w:pos="294"/>
              </w:tabs>
              <w:spacing w:before="1" w:line="183" w:lineRule="exact"/>
              <w:ind w:hanging="93"/>
              <w:rPr>
                <w:rFonts w:ascii="Times New Roman" w:eastAsia="Times New Roman" w:hAnsi="Times New Roman" w:cs="Times New Roman"/>
                <w:sz w:val="16"/>
                <w:szCs w:val="16"/>
              </w:rPr>
            </w:pPr>
            <w:r>
              <w:rPr>
                <w:rFonts w:ascii="Times New Roman" w:eastAsia="Times New Roman" w:hAnsi="Times New Roman" w:cs="Times New Roman"/>
                <w:sz w:val="16"/>
                <w:szCs w:val="16"/>
              </w:rPr>
              <w:t>Các Ban Hội đồng nhân dân Thành</w:t>
            </w:r>
            <w:r>
              <w:rPr>
                <w:rFonts w:ascii="Times New Roman" w:eastAsia="Times New Roman" w:hAnsi="Times New Roman" w:cs="Times New Roman"/>
                <w:spacing w:val="-19"/>
                <w:sz w:val="16"/>
                <w:szCs w:val="16"/>
              </w:rPr>
              <w:t xml:space="preserve"> </w:t>
            </w:r>
            <w:r>
              <w:rPr>
                <w:rFonts w:ascii="Times New Roman" w:eastAsia="Times New Roman" w:hAnsi="Times New Roman" w:cs="Times New Roman"/>
                <w:sz w:val="16"/>
                <w:szCs w:val="16"/>
              </w:rPr>
              <w:t>phố;</w:t>
            </w:r>
          </w:p>
          <w:p w:rsidR="009E2C12" w:rsidRDefault="00D97CBA">
            <w:pPr>
              <w:pStyle w:val="TableParagraph"/>
              <w:numPr>
                <w:ilvl w:val="0"/>
                <w:numId w:val="1"/>
              </w:numPr>
              <w:tabs>
                <w:tab w:val="left" w:pos="294"/>
              </w:tabs>
              <w:spacing w:line="183" w:lineRule="exact"/>
              <w:ind w:hanging="93"/>
              <w:rPr>
                <w:rFonts w:ascii="Times New Roman" w:eastAsia="Times New Roman" w:hAnsi="Times New Roman" w:cs="Times New Roman"/>
                <w:sz w:val="16"/>
                <w:szCs w:val="16"/>
              </w:rPr>
            </w:pPr>
            <w:r>
              <w:rPr>
                <w:rFonts w:ascii="Times New Roman" w:eastAsia="Times New Roman" w:hAnsi="Times New Roman" w:cs="Times New Roman"/>
                <w:sz w:val="16"/>
                <w:szCs w:val="16"/>
              </w:rPr>
              <w:t>Ủy ban MTTQ Việt Nam Thành</w:t>
            </w:r>
            <w:r>
              <w:rPr>
                <w:rFonts w:ascii="Times New Roman" w:eastAsia="Times New Roman" w:hAnsi="Times New Roman" w:cs="Times New Roman"/>
                <w:spacing w:val="-14"/>
                <w:sz w:val="16"/>
                <w:szCs w:val="16"/>
              </w:rPr>
              <w:t xml:space="preserve"> </w:t>
            </w:r>
            <w:r>
              <w:rPr>
                <w:rFonts w:ascii="Times New Roman" w:eastAsia="Times New Roman" w:hAnsi="Times New Roman" w:cs="Times New Roman"/>
                <w:sz w:val="16"/>
                <w:szCs w:val="16"/>
              </w:rPr>
              <w:t>phố;</w:t>
            </w:r>
          </w:p>
          <w:p w:rsidR="009E2C12" w:rsidRDefault="00D97CBA">
            <w:pPr>
              <w:pStyle w:val="TableParagraph"/>
              <w:numPr>
                <w:ilvl w:val="0"/>
                <w:numId w:val="1"/>
              </w:numPr>
              <w:tabs>
                <w:tab w:val="left" w:pos="294"/>
              </w:tabs>
              <w:spacing w:before="1"/>
              <w:ind w:hanging="93"/>
              <w:rPr>
                <w:rFonts w:ascii="Times New Roman" w:eastAsia="Times New Roman" w:hAnsi="Times New Roman" w:cs="Times New Roman"/>
                <w:sz w:val="16"/>
                <w:szCs w:val="16"/>
              </w:rPr>
            </w:pPr>
            <w:r>
              <w:rPr>
                <w:rFonts w:ascii="Times New Roman" w:eastAsia="Times New Roman" w:hAnsi="Times New Roman" w:cs="Times New Roman"/>
                <w:sz w:val="16"/>
                <w:szCs w:val="16"/>
              </w:rPr>
              <w:t>Các Sở, ngành Thành</w:t>
            </w:r>
            <w:r>
              <w:rPr>
                <w:rFonts w:ascii="Times New Roman" w:eastAsia="Times New Roman" w:hAnsi="Times New Roman" w:cs="Times New Roman"/>
                <w:spacing w:val="-15"/>
                <w:sz w:val="16"/>
                <w:szCs w:val="16"/>
              </w:rPr>
              <w:t xml:space="preserve"> </w:t>
            </w:r>
            <w:r>
              <w:rPr>
                <w:rFonts w:ascii="Times New Roman" w:eastAsia="Times New Roman" w:hAnsi="Times New Roman" w:cs="Times New Roman"/>
                <w:sz w:val="16"/>
                <w:szCs w:val="16"/>
              </w:rPr>
              <w:t>phố;</w:t>
            </w:r>
          </w:p>
          <w:p w:rsidR="009E2C12" w:rsidRDefault="00D97CBA">
            <w:pPr>
              <w:pStyle w:val="TableParagraph"/>
              <w:numPr>
                <w:ilvl w:val="0"/>
                <w:numId w:val="1"/>
              </w:numPr>
              <w:tabs>
                <w:tab w:val="left" w:pos="294"/>
              </w:tabs>
              <w:spacing w:before="1" w:line="183" w:lineRule="exact"/>
              <w:ind w:hanging="93"/>
              <w:rPr>
                <w:rFonts w:ascii="Times New Roman" w:eastAsia="Times New Roman" w:hAnsi="Times New Roman" w:cs="Times New Roman"/>
                <w:sz w:val="16"/>
                <w:szCs w:val="16"/>
              </w:rPr>
            </w:pPr>
            <w:r>
              <w:rPr>
                <w:rFonts w:ascii="Times New Roman" w:eastAsia="Times New Roman" w:hAnsi="Times New Roman" w:cs="Times New Roman"/>
                <w:sz w:val="16"/>
                <w:szCs w:val="16"/>
              </w:rPr>
              <w:t>Các Đoàn thể Thành</w:t>
            </w:r>
            <w:r>
              <w:rPr>
                <w:rFonts w:ascii="Times New Roman" w:eastAsia="Times New Roman" w:hAnsi="Times New Roman" w:cs="Times New Roman"/>
                <w:spacing w:val="-12"/>
                <w:sz w:val="16"/>
                <w:szCs w:val="16"/>
              </w:rPr>
              <w:t xml:space="preserve"> </w:t>
            </w:r>
            <w:r>
              <w:rPr>
                <w:rFonts w:ascii="Times New Roman" w:eastAsia="Times New Roman" w:hAnsi="Times New Roman" w:cs="Times New Roman"/>
                <w:sz w:val="16"/>
                <w:szCs w:val="16"/>
              </w:rPr>
              <w:t>phố;</w:t>
            </w:r>
          </w:p>
          <w:p w:rsidR="009E2C12" w:rsidRDefault="00D97CBA">
            <w:pPr>
              <w:pStyle w:val="TableParagraph"/>
              <w:numPr>
                <w:ilvl w:val="0"/>
                <w:numId w:val="1"/>
              </w:numPr>
              <w:tabs>
                <w:tab w:val="left" w:pos="294"/>
              </w:tabs>
              <w:spacing w:line="183" w:lineRule="exact"/>
              <w:ind w:hanging="93"/>
              <w:rPr>
                <w:rFonts w:ascii="Times New Roman" w:eastAsia="Times New Roman" w:hAnsi="Times New Roman" w:cs="Times New Roman"/>
                <w:sz w:val="16"/>
                <w:szCs w:val="16"/>
              </w:rPr>
            </w:pPr>
            <w:r>
              <w:rPr>
                <w:rFonts w:ascii="Times New Roman" w:eastAsia="Times New Roman" w:hAnsi="Times New Roman" w:cs="Times New Roman"/>
                <w:sz w:val="16"/>
                <w:szCs w:val="16"/>
              </w:rPr>
              <w:t>Hội Khuyến học Thành</w:t>
            </w:r>
            <w:r>
              <w:rPr>
                <w:rFonts w:ascii="Times New Roman" w:eastAsia="Times New Roman" w:hAnsi="Times New Roman" w:cs="Times New Roman"/>
                <w:spacing w:val="-12"/>
                <w:sz w:val="16"/>
                <w:szCs w:val="16"/>
              </w:rPr>
              <w:t xml:space="preserve"> </w:t>
            </w:r>
            <w:r>
              <w:rPr>
                <w:rFonts w:ascii="Times New Roman" w:eastAsia="Times New Roman" w:hAnsi="Times New Roman" w:cs="Times New Roman"/>
                <w:sz w:val="16"/>
                <w:szCs w:val="16"/>
              </w:rPr>
              <w:t>phố;</w:t>
            </w:r>
          </w:p>
          <w:p w:rsidR="009E2C12" w:rsidRDefault="00D97CBA">
            <w:pPr>
              <w:pStyle w:val="TableParagraph"/>
              <w:numPr>
                <w:ilvl w:val="0"/>
                <w:numId w:val="1"/>
              </w:numPr>
              <w:tabs>
                <w:tab w:val="left" w:pos="294"/>
              </w:tabs>
              <w:spacing w:before="1"/>
              <w:ind w:hanging="93"/>
              <w:rPr>
                <w:rFonts w:ascii="Times New Roman" w:eastAsia="Times New Roman" w:hAnsi="Times New Roman" w:cs="Times New Roman"/>
                <w:sz w:val="16"/>
                <w:szCs w:val="16"/>
              </w:rPr>
            </w:pPr>
            <w:r>
              <w:rPr>
                <w:rFonts w:ascii="Times New Roman" w:eastAsia="Times New Roman" w:hAnsi="Times New Roman" w:cs="Times New Roman"/>
                <w:sz w:val="16"/>
                <w:szCs w:val="16"/>
              </w:rPr>
              <w:t>UBND các quận,</w:t>
            </w:r>
            <w:r>
              <w:rPr>
                <w:rFonts w:ascii="Times New Roman" w:eastAsia="Times New Roman" w:hAnsi="Times New Roman" w:cs="Times New Roman"/>
                <w:spacing w:val="-10"/>
                <w:sz w:val="16"/>
                <w:szCs w:val="16"/>
              </w:rPr>
              <w:t xml:space="preserve"> </w:t>
            </w:r>
            <w:r>
              <w:rPr>
                <w:rFonts w:ascii="Times New Roman" w:eastAsia="Times New Roman" w:hAnsi="Times New Roman" w:cs="Times New Roman"/>
                <w:sz w:val="16"/>
                <w:szCs w:val="16"/>
              </w:rPr>
              <w:t>huyện;</w:t>
            </w:r>
          </w:p>
          <w:p w:rsidR="009E2C12" w:rsidRDefault="00D97CBA">
            <w:pPr>
              <w:pStyle w:val="TableParagraph"/>
              <w:numPr>
                <w:ilvl w:val="0"/>
                <w:numId w:val="1"/>
              </w:numPr>
              <w:tabs>
                <w:tab w:val="left" w:pos="294"/>
              </w:tabs>
              <w:spacing w:before="1" w:line="183" w:lineRule="exact"/>
              <w:ind w:hanging="93"/>
              <w:rPr>
                <w:rFonts w:ascii="Times New Roman" w:eastAsia="Times New Roman" w:hAnsi="Times New Roman" w:cs="Times New Roman"/>
                <w:sz w:val="16"/>
                <w:szCs w:val="16"/>
              </w:rPr>
            </w:pPr>
            <w:r>
              <w:rPr>
                <w:rFonts w:ascii="Times New Roman"/>
                <w:sz w:val="16"/>
              </w:rPr>
              <w:t>VPUB:</w:t>
            </w:r>
            <w:r>
              <w:rPr>
                <w:rFonts w:ascii="Times New Roman"/>
                <w:spacing w:val="-3"/>
                <w:sz w:val="16"/>
              </w:rPr>
              <w:t xml:space="preserve"> </w:t>
            </w:r>
            <w:r>
              <w:rPr>
                <w:rFonts w:ascii="Times New Roman"/>
                <w:sz w:val="16"/>
              </w:rPr>
              <w:t>CPVP;</w:t>
            </w:r>
          </w:p>
          <w:p w:rsidR="009E2C12" w:rsidRDefault="00D97CBA">
            <w:pPr>
              <w:pStyle w:val="TableParagraph"/>
              <w:numPr>
                <w:ilvl w:val="0"/>
                <w:numId w:val="1"/>
              </w:numPr>
              <w:tabs>
                <w:tab w:val="left" w:pos="294"/>
              </w:tabs>
              <w:spacing w:line="183" w:lineRule="exact"/>
              <w:ind w:hanging="93"/>
              <w:rPr>
                <w:rFonts w:ascii="Times New Roman" w:eastAsia="Times New Roman" w:hAnsi="Times New Roman" w:cs="Times New Roman"/>
                <w:sz w:val="16"/>
                <w:szCs w:val="16"/>
              </w:rPr>
            </w:pPr>
            <w:r>
              <w:rPr>
                <w:rFonts w:ascii="Times New Roman" w:hAnsi="Times New Roman"/>
                <w:sz w:val="16"/>
              </w:rPr>
              <w:t>Các Phòng CV,</w:t>
            </w:r>
            <w:r>
              <w:rPr>
                <w:rFonts w:ascii="Times New Roman" w:hAnsi="Times New Roman"/>
                <w:spacing w:val="-11"/>
                <w:sz w:val="16"/>
              </w:rPr>
              <w:t xml:space="preserve"> </w:t>
            </w:r>
            <w:r>
              <w:rPr>
                <w:rFonts w:ascii="Times New Roman" w:hAnsi="Times New Roman"/>
                <w:sz w:val="16"/>
              </w:rPr>
              <w:t>TTCB;</w:t>
            </w:r>
          </w:p>
          <w:p w:rsidR="009E2C12" w:rsidRDefault="00D97CBA">
            <w:pPr>
              <w:pStyle w:val="TableParagraph"/>
              <w:numPr>
                <w:ilvl w:val="0"/>
                <w:numId w:val="1"/>
              </w:numPr>
              <w:tabs>
                <w:tab w:val="left" w:pos="296"/>
              </w:tabs>
              <w:spacing w:before="1"/>
              <w:ind w:left="296" w:hanging="96"/>
              <w:rPr>
                <w:rFonts w:ascii="Times New Roman" w:eastAsia="Times New Roman" w:hAnsi="Times New Roman" w:cs="Times New Roman"/>
                <w:sz w:val="16"/>
                <w:szCs w:val="16"/>
              </w:rPr>
            </w:pPr>
            <w:r>
              <w:rPr>
                <w:rFonts w:ascii="Times New Roman" w:hAnsi="Times New Roman"/>
                <w:sz w:val="16"/>
              </w:rPr>
              <w:t>Lưu: VT (VX/Nh) XP.</w:t>
            </w:r>
            <w:r>
              <w:rPr>
                <w:rFonts w:ascii="Times New Roman" w:hAnsi="Times New Roman"/>
                <w:spacing w:val="-11"/>
                <w:sz w:val="16"/>
              </w:rPr>
              <w:t xml:space="preserve"> </w:t>
            </w:r>
            <w:r>
              <w:rPr>
                <w:rFonts w:ascii="Times New Roman" w:hAnsi="Times New Roman"/>
                <w:sz w:val="16"/>
              </w:rPr>
              <w:t>160</w:t>
            </w:r>
          </w:p>
        </w:tc>
        <w:tc>
          <w:tcPr>
            <w:tcW w:w="4101" w:type="dxa"/>
            <w:tcBorders>
              <w:top w:val="nil"/>
              <w:left w:val="nil"/>
              <w:bottom w:val="nil"/>
              <w:right w:val="nil"/>
            </w:tcBorders>
          </w:tcPr>
          <w:p w:rsidR="009E2C12" w:rsidRDefault="00D97CBA">
            <w:pPr>
              <w:pStyle w:val="TableParagraph"/>
              <w:spacing w:line="245" w:lineRule="exact"/>
              <w:ind w:left="1116" w:right="181"/>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TM. ỦY BAN NHÂN</w:t>
            </w:r>
            <w:r>
              <w:rPr>
                <w:rFonts w:ascii="Times New Roman" w:eastAsia="Times New Roman" w:hAnsi="Times New Roman" w:cs="Times New Roman"/>
                <w:b/>
                <w:bCs/>
                <w:spacing w:val="-4"/>
                <w:sz w:val="24"/>
                <w:szCs w:val="24"/>
              </w:rPr>
              <w:t xml:space="preserve"> </w:t>
            </w:r>
            <w:r>
              <w:rPr>
                <w:rFonts w:ascii="Times New Roman" w:eastAsia="Times New Roman" w:hAnsi="Times New Roman" w:cs="Times New Roman"/>
                <w:b/>
                <w:bCs/>
                <w:sz w:val="24"/>
                <w:szCs w:val="24"/>
              </w:rPr>
              <w:t>DÂN</w:t>
            </w:r>
          </w:p>
          <w:p w:rsidR="009E2C12" w:rsidRDefault="00D97CBA">
            <w:pPr>
              <w:pStyle w:val="TableParagraph"/>
              <w:ind w:left="1625" w:right="688" w:firstLine="2"/>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KT. CHỦ TỊCH PHÓ CHỦ</w:t>
            </w:r>
            <w:r>
              <w:rPr>
                <w:rFonts w:ascii="Times New Roman" w:eastAsia="Times New Roman" w:hAnsi="Times New Roman" w:cs="Times New Roman"/>
                <w:b/>
                <w:bCs/>
                <w:spacing w:val="-3"/>
                <w:sz w:val="24"/>
                <w:szCs w:val="24"/>
              </w:rPr>
              <w:t xml:space="preserve"> </w:t>
            </w:r>
            <w:r>
              <w:rPr>
                <w:rFonts w:ascii="Times New Roman" w:eastAsia="Times New Roman" w:hAnsi="Times New Roman" w:cs="Times New Roman"/>
                <w:b/>
                <w:bCs/>
                <w:sz w:val="24"/>
                <w:szCs w:val="24"/>
              </w:rPr>
              <w:t>TỊCH</w:t>
            </w:r>
          </w:p>
          <w:p w:rsidR="009E2C12" w:rsidRDefault="009E2C12">
            <w:pPr>
              <w:pStyle w:val="TableParagraph"/>
              <w:rPr>
                <w:rFonts w:ascii="Times New Roman" w:eastAsia="Times New Roman" w:hAnsi="Times New Roman" w:cs="Times New Roman"/>
                <w:sz w:val="24"/>
                <w:szCs w:val="24"/>
              </w:rPr>
            </w:pPr>
          </w:p>
          <w:p w:rsidR="009E2C12" w:rsidRDefault="009E2C12">
            <w:pPr>
              <w:pStyle w:val="TableParagraph"/>
              <w:rPr>
                <w:rFonts w:ascii="Times New Roman" w:eastAsia="Times New Roman" w:hAnsi="Times New Roman" w:cs="Times New Roman"/>
                <w:sz w:val="24"/>
                <w:szCs w:val="24"/>
              </w:rPr>
            </w:pPr>
          </w:p>
          <w:p w:rsidR="009E2C12" w:rsidRDefault="009E2C12">
            <w:pPr>
              <w:pStyle w:val="TableParagraph"/>
              <w:rPr>
                <w:rFonts w:ascii="Times New Roman" w:eastAsia="Times New Roman" w:hAnsi="Times New Roman" w:cs="Times New Roman"/>
                <w:sz w:val="24"/>
                <w:szCs w:val="24"/>
              </w:rPr>
            </w:pPr>
          </w:p>
          <w:p w:rsidR="009E2C12" w:rsidRDefault="009E2C12">
            <w:pPr>
              <w:pStyle w:val="TableParagraph"/>
              <w:spacing w:before="1"/>
              <w:rPr>
                <w:rFonts w:ascii="Times New Roman" w:eastAsia="Times New Roman" w:hAnsi="Times New Roman" w:cs="Times New Roman"/>
                <w:sz w:val="24"/>
                <w:szCs w:val="24"/>
              </w:rPr>
            </w:pPr>
          </w:p>
          <w:p w:rsidR="009E2C12" w:rsidRDefault="00D97CBA">
            <w:pPr>
              <w:pStyle w:val="TableParagraph"/>
              <w:ind w:left="1116" w:right="179"/>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Hứa Ngọc</w:t>
            </w:r>
            <w:r>
              <w:rPr>
                <w:rFonts w:ascii="Times New Roman" w:eastAsia="Times New Roman" w:hAnsi="Times New Roman" w:cs="Times New Roman"/>
                <w:b/>
                <w:bCs/>
                <w:spacing w:val="-2"/>
                <w:sz w:val="24"/>
                <w:szCs w:val="24"/>
              </w:rPr>
              <w:t xml:space="preserve"> </w:t>
            </w:r>
            <w:r>
              <w:rPr>
                <w:rFonts w:ascii="Times New Roman" w:eastAsia="Times New Roman" w:hAnsi="Times New Roman" w:cs="Times New Roman"/>
                <w:b/>
                <w:bCs/>
                <w:sz w:val="24"/>
                <w:szCs w:val="24"/>
              </w:rPr>
              <w:t>Thuận</w:t>
            </w:r>
          </w:p>
        </w:tc>
      </w:tr>
    </w:tbl>
    <w:p w:rsidR="00D97CBA" w:rsidRDefault="00D97CBA"/>
    <w:sectPr w:rsidR="00D97CBA">
      <w:pgSz w:w="12240" w:h="15840"/>
      <w:pgMar w:top="1200" w:right="138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63E2B"/>
    <w:multiLevelType w:val="hybridMultilevel"/>
    <w:tmpl w:val="6844957E"/>
    <w:lvl w:ilvl="0" w:tplc="9CC0EBA2">
      <w:start w:val="1"/>
      <w:numFmt w:val="bullet"/>
      <w:lvlText w:val="-"/>
      <w:lvlJc w:val="left"/>
      <w:pPr>
        <w:ind w:left="293" w:hanging="94"/>
      </w:pPr>
      <w:rPr>
        <w:rFonts w:ascii="Times New Roman" w:eastAsia="Times New Roman" w:hAnsi="Times New Roman" w:hint="default"/>
        <w:w w:val="100"/>
        <w:sz w:val="16"/>
        <w:szCs w:val="16"/>
      </w:rPr>
    </w:lvl>
    <w:lvl w:ilvl="1" w:tplc="55D8B97E">
      <w:start w:val="1"/>
      <w:numFmt w:val="bullet"/>
      <w:lvlText w:val="•"/>
      <w:lvlJc w:val="left"/>
      <w:pPr>
        <w:ind w:left="691" w:hanging="94"/>
      </w:pPr>
      <w:rPr>
        <w:rFonts w:hint="default"/>
      </w:rPr>
    </w:lvl>
    <w:lvl w:ilvl="2" w:tplc="BE7C0AFA">
      <w:start w:val="1"/>
      <w:numFmt w:val="bullet"/>
      <w:lvlText w:val="•"/>
      <w:lvlJc w:val="left"/>
      <w:pPr>
        <w:ind w:left="1083" w:hanging="94"/>
      </w:pPr>
      <w:rPr>
        <w:rFonts w:hint="default"/>
      </w:rPr>
    </w:lvl>
    <w:lvl w:ilvl="3" w:tplc="9CA28C7A">
      <w:start w:val="1"/>
      <w:numFmt w:val="bullet"/>
      <w:lvlText w:val="•"/>
      <w:lvlJc w:val="left"/>
      <w:pPr>
        <w:ind w:left="1474" w:hanging="94"/>
      </w:pPr>
      <w:rPr>
        <w:rFonts w:hint="default"/>
      </w:rPr>
    </w:lvl>
    <w:lvl w:ilvl="4" w:tplc="95C4F57A">
      <w:start w:val="1"/>
      <w:numFmt w:val="bullet"/>
      <w:lvlText w:val="•"/>
      <w:lvlJc w:val="left"/>
      <w:pPr>
        <w:ind w:left="1866" w:hanging="94"/>
      </w:pPr>
      <w:rPr>
        <w:rFonts w:hint="default"/>
      </w:rPr>
    </w:lvl>
    <w:lvl w:ilvl="5" w:tplc="D820C414">
      <w:start w:val="1"/>
      <w:numFmt w:val="bullet"/>
      <w:lvlText w:val="•"/>
      <w:lvlJc w:val="left"/>
      <w:pPr>
        <w:ind w:left="2257" w:hanging="94"/>
      </w:pPr>
      <w:rPr>
        <w:rFonts w:hint="default"/>
      </w:rPr>
    </w:lvl>
    <w:lvl w:ilvl="6" w:tplc="D208231A">
      <w:start w:val="1"/>
      <w:numFmt w:val="bullet"/>
      <w:lvlText w:val="•"/>
      <w:lvlJc w:val="left"/>
      <w:pPr>
        <w:ind w:left="2649" w:hanging="94"/>
      </w:pPr>
      <w:rPr>
        <w:rFonts w:hint="default"/>
      </w:rPr>
    </w:lvl>
    <w:lvl w:ilvl="7" w:tplc="1A0A7830">
      <w:start w:val="1"/>
      <w:numFmt w:val="bullet"/>
      <w:lvlText w:val="•"/>
      <w:lvlJc w:val="left"/>
      <w:pPr>
        <w:ind w:left="3040" w:hanging="94"/>
      </w:pPr>
      <w:rPr>
        <w:rFonts w:hint="default"/>
      </w:rPr>
    </w:lvl>
    <w:lvl w:ilvl="8" w:tplc="49F0001C">
      <w:start w:val="1"/>
      <w:numFmt w:val="bullet"/>
      <w:lvlText w:val="•"/>
      <w:lvlJc w:val="left"/>
      <w:pPr>
        <w:ind w:left="3432" w:hanging="94"/>
      </w:pPr>
      <w:rPr>
        <w:rFonts w:hint="default"/>
      </w:rPr>
    </w:lvl>
  </w:abstractNum>
  <w:abstractNum w:abstractNumId="1">
    <w:nsid w:val="4F535FC6"/>
    <w:multiLevelType w:val="hybridMultilevel"/>
    <w:tmpl w:val="0148A09E"/>
    <w:lvl w:ilvl="0" w:tplc="7630AF1C">
      <w:start w:val="1"/>
      <w:numFmt w:val="bullet"/>
      <w:lvlText w:val="-"/>
      <w:lvlJc w:val="left"/>
      <w:pPr>
        <w:ind w:left="100" w:hanging="140"/>
      </w:pPr>
      <w:rPr>
        <w:rFonts w:ascii="Times New Roman" w:eastAsia="Times New Roman" w:hAnsi="Times New Roman" w:hint="default"/>
        <w:w w:val="99"/>
        <w:sz w:val="24"/>
        <w:szCs w:val="24"/>
      </w:rPr>
    </w:lvl>
    <w:lvl w:ilvl="1" w:tplc="7B805516">
      <w:start w:val="1"/>
      <w:numFmt w:val="bullet"/>
      <w:lvlText w:val="-"/>
      <w:lvlJc w:val="left"/>
      <w:pPr>
        <w:ind w:left="300" w:hanging="140"/>
      </w:pPr>
      <w:rPr>
        <w:rFonts w:ascii="Times New Roman" w:eastAsia="Times New Roman" w:hAnsi="Times New Roman" w:hint="default"/>
        <w:w w:val="99"/>
        <w:sz w:val="24"/>
        <w:szCs w:val="24"/>
      </w:rPr>
    </w:lvl>
    <w:lvl w:ilvl="2" w:tplc="89BA1074">
      <w:start w:val="1"/>
      <w:numFmt w:val="bullet"/>
      <w:lvlText w:val="•"/>
      <w:lvlJc w:val="left"/>
      <w:pPr>
        <w:ind w:left="1324" w:hanging="140"/>
      </w:pPr>
      <w:rPr>
        <w:rFonts w:hint="default"/>
      </w:rPr>
    </w:lvl>
    <w:lvl w:ilvl="3" w:tplc="79F8C55E">
      <w:start w:val="1"/>
      <w:numFmt w:val="bullet"/>
      <w:lvlText w:val="•"/>
      <w:lvlJc w:val="left"/>
      <w:pPr>
        <w:ind w:left="2348" w:hanging="140"/>
      </w:pPr>
      <w:rPr>
        <w:rFonts w:hint="default"/>
      </w:rPr>
    </w:lvl>
    <w:lvl w:ilvl="4" w:tplc="4B08F8BE">
      <w:start w:val="1"/>
      <w:numFmt w:val="bullet"/>
      <w:lvlText w:val="•"/>
      <w:lvlJc w:val="left"/>
      <w:pPr>
        <w:ind w:left="3373" w:hanging="140"/>
      </w:pPr>
      <w:rPr>
        <w:rFonts w:hint="default"/>
      </w:rPr>
    </w:lvl>
    <w:lvl w:ilvl="5" w:tplc="39143FD0">
      <w:start w:val="1"/>
      <w:numFmt w:val="bullet"/>
      <w:lvlText w:val="•"/>
      <w:lvlJc w:val="left"/>
      <w:pPr>
        <w:ind w:left="4397" w:hanging="140"/>
      </w:pPr>
      <w:rPr>
        <w:rFonts w:hint="default"/>
      </w:rPr>
    </w:lvl>
    <w:lvl w:ilvl="6" w:tplc="67081770">
      <w:start w:val="1"/>
      <w:numFmt w:val="bullet"/>
      <w:lvlText w:val="•"/>
      <w:lvlJc w:val="left"/>
      <w:pPr>
        <w:ind w:left="5422" w:hanging="140"/>
      </w:pPr>
      <w:rPr>
        <w:rFonts w:hint="default"/>
      </w:rPr>
    </w:lvl>
    <w:lvl w:ilvl="7" w:tplc="72269E90">
      <w:start w:val="1"/>
      <w:numFmt w:val="bullet"/>
      <w:lvlText w:val="•"/>
      <w:lvlJc w:val="left"/>
      <w:pPr>
        <w:ind w:left="6446" w:hanging="140"/>
      </w:pPr>
      <w:rPr>
        <w:rFonts w:hint="default"/>
      </w:rPr>
    </w:lvl>
    <w:lvl w:ilvl="8" w:tplc="7262BC14">
      <w:start w:val="1"/>
      <w:numFmt w:val="bullet"/>
      <w:lvlText w:val="•"/>
      <w:lvlJc w:val="left"/>
      <w:pPr>
        <w:ind w:left="7471" w:hanging="140"/>
      </w:pPr>
      <w:rPr>
        <w:rFonts w:hint="default"/>
      </w:rPr>
    </w:lvl>
  </w:abstractNum>
  <w:abstractNum w:abstractNumId="2">
    <w:nsid w:val="5FB74151"/>
    <w:multiLevelType w:val="hybridMultilevel"/>
    <w:tmpl w:val="0F7EB40C"/>
    <w:lvl w:ilvl="0" w:tplc="E1B6B392">
      <w:start w:val="1"/>
      <w:numFmt w:val="decimal"/>
      <w:lvlText w:val="%1."/>
      <w:lvlJc w:val="left"/>
      <w:pPr>
        <w:ind w:left="540" w:hanging="240"/>
        <w:jc w:val="right"/>
      </w:pPr>
      <w:rPr>
        <w:rFonts w:ascii="Times New Roman" w:eastAsia="Times New Roman" w:hAnsi="Times New Roman" w:hint="default"/>
        <w:b/>
        <w:bCs/>
        <w:spacing w:val="-2"/>
        <w:w w:val="99"/>
        <w:sz w:val="24"/>
        <w:szCs w:val="24"/>
      </w:rPr>
    </w:lvl>
    <w:lvl w:ilvl="1" w:tplc="65BE950A">
      <w:start w:val="1"/>
      <w:numFmt w:val="bullet"/>
      <w:lvlText w:val="•"/>
      <w:lvlJc w:val="left"/>
      <w:pPr>
        <w:ind w:left="1462" w:hanging="240"/>
      </w:pPr>
      <w:rPr>
        <w:rFonts w:hint="default"/>
      </w:rPr>
    </w:lvl>
    <w:lvl w:ilvl="2" w:tplc="0A8C1876">
      <w:start w:val="1"/>
      <w:numFmt w:val="bullet"/>
      <w:lvlText w:val="•"/>
      <w:lvlJc w:val="left"/>
      <w:pPr>
        <w:ind w:left="2384" w:hanging="240"/>
      </w:pPr>
      <w:rPr>
        <w:rFonts w:hint="default"/>
      </w:rPr>
    </w:lvl>
    <w:lvl w:ilvl="3" w:tplc="E98EAD96">
      <w:start w:val="1"/>
      <w:numFmt w:val="bullet"/>
      <w:lvlText w:val="•"/>
      <w:lvlJc w:val="left"/>
      <w:pPr>
        <w:ind w:left="3306" w:hanging="240"/>
      </w:pPr>
      <w:rPr>
        <w:rFonts w:hint="default"/>
      </w:rPr>
    </w:lvl>
    <w:lvl w:ilvl="4" w:tplc="DA9C3798">
      <w:start w:val="1"/>
      <w:numFmt w:val="bullet"/>
      <w:lvlText w:val="•"/>
      <w:lvlJc w:val="left"/>
      <w:pPr>
        <w:ind w:left="4228" w:hanging="240"/>
      </w:pPr>
      <w:rPr>
        <w:rFonts w:hint="default"/>
      </w:rPr>
    </w:lvl>
    <w:lvl w:ilvl="5" w:tplc="35929A9A">
      <w:start w:val="1"/>
      <w:numFmt w:val="bullet"/>
      <w:lvlText w:val="•"/>
      <w:lvlJc w:val="left"/>
      <w:pPr>
        <w:ind w:left="5150" w:hanging="240"/>
      </w:pPr>
      <w:rPr>
        <w:rFonts w:hint="default"/>
      </w:rPr>
    </w:lvl>
    <w:lvl w:ilvl="6" w:tplc="A0E27B56">
      <w:start w:val="1"/>
      <w:numFmt w:val="bullet"/>
      <w:lvlText w:val="•"/>
      <w:lvlJc w:val="left"/>
      <w:pPr>
        <w:ind w:left="6072" w:hanging="240"/>
      </w:pPr>
      <w:rPr>
        <w:rFonts w:hint="default"/>
      </w:rPr>
    </w:lvl>
    <w:lvl w:ilvl="7" w:tplc="2F3A1F76">
      <w:start w:val="1"/>
      <w:numFmt w:val="bullet"/>
      <w:lvlText w:val="•"/>
      <w:lvlJc w:val="left"/>
      <w:pPr>
        <w:ind w:left="6994" w:hanging="240"/>
      </w:pPr>
      <w:rPr>
        <w:rFonts w:hint="default"/>
      </w:rPr>
    </w:lvl>
    <w:lvl w:ilvl="8" w:tplc="59322C28">
      <w:start w:val="1"/>
      <w:numFmt w:val="bullet"/>
      <w:lvlText w:val="•"/>
      <w:lvlJc w:val="left"/>
      <w:pPr>
        <w:ind w:left="7916" w:hanging="240"/>
      </w:pPr>
      <w:rPr>
        <w:rFonts w:hint="default"/>
      </w:rPr>
    </w:lvl>
  </w:abstractNum>
  <w:abstractNum w:abstractNumId="3">
    <w:nsid w:val="707451E2"/>
    <w:multiLevelType w:val="hybridMultilevel"/>
    <w:tmpl w:val="109A6ACE"/>
    <w:lvl w:ilvl="0" w:tplc="DB9818B0">
      <w:start w:val="1"/>
      <w:numFmt w:val="bullet"/>
      <w:lvlText w:val="-"/>
      <w:lvlJc w:val="left"/>
      <w:pPr>
        <w:ind w:left="300" w:hanging="140"/>
      </w:pPr>
      <w:rPr>
        <w:rFonts w:ascii="Times New Roman" w:eastAsia="Times New Roman" w:hAnsi="Times New Roman" w:hint="default"/>
        <w:w w:val="99"/>
        <w:sz w:val="24"/>
        <w:szCs w:val="24"/>
      </w:rPr>
    </w:lvl>
    <w:lvl w:ilvl="1" w:tplc="93B88CF6">
      <w:start w:val="1"/>
      <w:numFmt w:val="bullet"/>
      <w:lvlText w:val="•"/>
      <w:lvlJc w:val="left"/>
      <w:pPr>
        <w:ind w:left="1246" w:hanging="140"/>
      </w:pPr>
      <w:rPr>
        <w:rFonts w:hint="default"/>
      </w:rPr>
    </w:lvl>
    <w:lvl w:ilvl="2" w:tplc="1EE47E3A">
      <w:start w:val="1"/>
      <w:numFmt w:val="bullet"/>
      <w:lvlText w:val="•"/>
      <w:lvlJc w:val="left"/>
      <w:pPr>
        <w:ind w:left="2192" w:hanging="140"/>
      </w:pPr>
      <w:rPr>
        <w:rFonts w:hint="default"/>
      </w:rPr>
    </w:lvl>
    <w:lvl w:ilvl="3" w:tplc="D974EB92">
      <w:start w:val="1"/>
      <w:numFmt w:val="bullet"/>
      <w:lvlText w:val="•"/>
      <w:lvlJc w:val="left"/>
      <w:pPr>
        <w:ind w:left="3138" w:hanging="140"/>
      </w:pPr>
      <w:rPr>
        <w:rFonts w:hint="default"/>
      </w:rPr>
    </w:lvl>
    <w:lvl w:ilvl="4" w:tplc="EF4E4C92">
      <w:start w:val="1"/>
      <w:numFmt w:val="bullet"/>
      <w:lvlText w:val="•"/>
      <w:lvlJc w:val="left"/>
      <w:pPr>
        <w:ind w:left="4084" w:hanging="140"/>
      </w:pPr>
      <w:rPr>
        <w:rFonts w:hint="default"/>
      </w:rPr>
    </w:lvl>
    <w:lvl w:ilvl="5" w:tplc="CD5E2D12">
      <w:start w:val="1"/>
      <w:numFmt w:val="bullet"/>
      <w:lvlText w:val="•"/>
      <w:lvlJc w:val="left"/>
      <w:pPr>
        <w:ind w:left="5030" w:hanging="140"/>
      </w:pPr>
      <w:rPr>
        <w:rFonts w:hint="default"/>
      </w:rPr>
    </w:lvl>
    <w:lvl w:ilvl="6" w:tplc="7084F584">
      <w:start w:val="1"/>
      <w:numFmt w:val="bullet"/>
      <w:lvlText w:val="•"/>
      <w:lvlJc w:val="left"/>
      <w:pPr>
        <w:ind w:left="5976" w:hanging="140"/>
      </w:pPr>
      <w:rPr>
        <w:rFonts w:hint="default"/>
      </w:rPr>
    </w:lvl>
    <w:lvl w:ilvl="7" w:tplc="61821BE4">
      <w:start w:val="1"/>
      <w:numFmt w:val="bullet"/>
      <w:lvlText w:val="•"/>
      <w:lvlJc w:val="left"/>
      <w:pPr>
        <w:ind w:left="6922" w:hanging="140"/>
      </w:pPr>
      <w:rPr>
        <w:rFonts w:hint="default"/>
      </w:rPr>
    </w:lvl>
    <w:lvl w:ilvl="8" w:tplc="5D96CC86">
      <w:start w:val="1"/>
      <w:numFmt w:val="bullet"/>
      <w:lvlText w:val="•"/>
      <w:lvlJc w:val="left"/>
      <w:pPr>
        <w:ind w:left="7868" w:hanging="14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C12"/>
    <w:rsid w:val="004F14FC"/>
    <w:rsid w:val="009E2C12"/>
    <w:rsid w:val="00D97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540" w:hanging="240"/>
      <w:outlineLvl w:val="0"/>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0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540" w:hanging="240"/>
      <w:outlineLvl w:val="0"/>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0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Mỹ Hạnh</dc:creator>
  <cp:lastModifiedBy>User</cp:lastModifiedBy>
  <cp:revision>2</cp:revision>
  <dcterms:created xsi:type="dcterms:W3CDTF">2016-01-14T11:16:00Z</dcterms:created>
  <dcterms:modified xsi:type="dcterms:W3CDTF">2016-01-14T11:16:00Z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2015-09-10T00:00:00Z</vt:filetime>
  </property>
  <property fmtid="{D5CDD505-2E9C-101B-9397-08002B2CF9AE}" pid="3" name="Creator">
    <vt:lpwstr>Microsoft® Word 2010</vt:lpwstr>
  </property>
  <property fmtid="{D5CDD505-2E9C-101B-9397-08002B2CF9AE}" pid="4" name="LastSaved">
    <vt:filetime>2016-01-14T00:00:00Z</vt:filetime>
  </property>
</Properties>
</file>